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8F" w:rsidRDefault="00900F8F" w:rsidP="00900F8F">
      <w:pPr>
        <w:jc w:val="center"/>
        <w:rPr>
          <w:rFonts w:ascii="Arial" w:hAnsi="Arial" w:cs="Arial"/>
          <w:b/>
        </w:rPr>
      </w:pPr>
      <w:r w:rsidRPr="00900F8F">
        <w:rPr>
          <w:rFonts w:ascii="Arial" w:hAnsi="Arial" w:cs="Arial"/>
          <w:b/>
        </w:rPr>
        <w:t>A RENSEIGNER ET A SIGNER PAR LE POSTULANT</w:t>
      </w:r>
    </w:p>
    <w:p w:rsidR="00900F8F" w:rsidRPr="00435AF2" w:rsidRDefault="00900F8F" w:rsidP="00900F8F">
      <w:pPr>
        <w:spacing w:after="120"/>
        <w:jc w:val="center"/>
        <w:rPr>
          <w:rFonts w:ascii="Arial" w:hAnsi="Arial" w:cs="Arial"/>
          <w:i/>
          <w:lang w:val="en-GB"/>
        </w:rPr>
      </w:pPr>
      <w:r w:rsidRPr="00435AF2">
        <w:rPr>
          <w:rFonts w:ascii="Arial" w:hAnsi="Arial" w:cs="Arial"/>
          <w:i/>
          <w:lang w:val="en-GB"/>
        </w:rPr>
        <w:t>TO BE COMPLETED AND SIGNED BY THE APPLICANT</w:t>
      </w:r>
    </w:p>
    <w:p w:rsidR="00075447" w:rsidRPr="0033261D" w:rsidRDefault="00112907" w:rsidP="00752A11">
      <w:pPr>
        <w:numPr>
          <w:ilvl w:val="0"/>
          <w:numId w:val="4"/>
        </w:numPr>
        <w:tabs>
          <w:tab w:val="left" w:pos="284"/>
        </w:tabs>
        <w:spacing w:after="120"/>
        <w:ind w:left="0" w:firstLine="0"/>
        <w:rPr>
          <w:rFonts w:ascii="Arial" w:hAnsi="Arial" w:cs="Arial"/>
          <w:b/>
        </w:rPr>
      </w:pPr>
      <w:r w:rsidRPr="0033261D">
        <w:rPr>
          <w:rFonts w:ascii="Arial" w:hAnsi="Arial" w:cs="Arial"/>
          <w:b/>
        </w:rPr>
        <w:t>INTRODUCTION</w:t>
      </w:r>
    </w:p>
    <w:p w:rsidR="00396D39" w:rsidRPr="0033261D" w:rsidRDefault="00396D39" w:rsidP="00103839">
      <w:pPr>
        <w:pStyle w:val="CorpsdeListenumro1"/>
      </w:pPr>
      <w:r w:rsidRPr="0033261D">
        <w:t xml:space="preserve">Le </w:t>
      </w:r>
      <w:r w:rsidR="00900F8F">
        <w:t>demandeur</w:t>
      </w:r>
      <w:r w:rsidR="005A6A65" w:rsidRPr="0033261D">
        <w:t xml:space="preserve"> </w:t>
      </w:r>
      <w:r w:rsidRPr="0033261D">
        <w:t>doit avoir une connaissance suffisante de la configuration de l’aéronef par rapport au certificat de type, aux options, aux Service Bulletins, aux AD/CN, aux modifications, aux réparations, aux équipements opérationnels à la maintenance requise et effectuée.</w:t>
      </w:r>
    </w:p>
    <w:p w:rsidR="00396D39" w:rsidRPr="0033261D" w:rsidRDefault="00396D39" w:rsidP="00103839">
      <w:pPr>
        <w:pStyle w:val="CorpsdeListenumro1"/>
      </w:pPr>
      <w:r w:rsidRPr="0033261D">
        <w:t xml:space="preserve">Le programme d'entretien (PE) approuvé de l'aéronef est l'une des exigences de base pour assurer la navigabilité de l'aéronef. </w:t>
      </w:r>
    </w:p>
    <w:p w:rsidR="001D7FB4" w:rsidRPr="0033261D" w:rsidRDefault="001D7FB4" w:rsidP="00103839">
      <w:pPr>
        <w:pStyle w:val="CorpsdeListenumro1"/>
      </w:pPr>
      <w:r w:rsidRPr="0033261D">
        <w:t>Le PE doit prendre en compte les besoins opérationnels, l’utilisation et l’environnement.</w:t>
      </w:r>
    </w:p>
    <w:p w:rsidR="001D7FB4" w:rsidRPr="00D76F1B" w:rsidRDefault="001D7FB4" w:rsidP="00103839">
      <w:pPr>
        <w:pStyle w:val="CorpsdeListenumro1"/>
        <w:rPr>
          <w:i/>
          <w:color w:val="595959"/>
          <w:sz w:val="18"/>
          <w:szCs w:val="18"/>
          <w:lang w:val="en-US"/>
        </w:rPr>
      </w:pPr>
      <w:r w:rsidRPr="00D76F1B">
        <w:rPr>
          <w:i/>
          <w:color w:val="595959"/>
          <w:sz w:val="18"/>
          <w:szCs w:val="18"/>
          <w:lang w:val="en-US"/>
        </w:rPr>
        <w:t xml:space="preserve">The </w:t>
      </w:r>
      <w:r w:rsidR="00900F8F" w:rsidRPr="00D76F1B">
        <w:rPr>
          <w:i/>
          <w:color w:val="595959"/>
          <w:sz w:val="18"/>
          <w:szCs w:val="18"/>
          <w:lang w:val="en-US"/>
        </w:rPr>
        <w:t>applicant</w:t>
      </w:r>
      <w:r w:rsidRPr="00D76F1B">
        <w:rPr>
          <w:i/>
          <w:color w:val="595959"/>
          <w:sz w:val="18"/>
          <w:szCs w:val="18"/>
          <w:lang w:val="en-US"/>
        </w:rPr>
        <w:t xml:space="preserve"> must have the sufficient knowledge of the configuration of the aircraft in comparison with the type certificate, the options, the Service Bulletins, the ADs, the changes, the repairs, the operational equipment and the required and performed maintenance.</w:t>
      </w:r>
    </w:p>
    <w:p w:rsidR="001D7FB4" w:rsidRPr="00D76F1B" w:rsidRDefault="001D7FB4" w:rsidP="00103839">
      <w:pPr>
        <w:pStyle w:val="CorpsdeListenumro1"/>
        <w:rPr>
          <w:i/>
          <w:color w:val="595959"/>
          <w:sz w:val="18"/>
          <w:szCs w:val="18"/>
          <w:lang w:val="en-US"/>
        </w:rPr>
      </w:pPr>
      <w:r w:rsidRPr="00D76F1B">
        <w:rPr>
          <w:i/>
          <w:color w:val="595959"/>
          <w:sz w:val="18"/>
          <w:szCs w:val="18"/>
          <w:lang w:val="en-US"/>
        </w:rPr>
        <w:t>The approved Aircraft Maintenance Program (AMP) is one of the basic requirements for its continuing airworthiness.</w:t>
      </w:r>
    </w:p>
    <w:p w:rsidR="004A73B3" w:rsidRPr="00D76F1B" w:rsidRDefault="00A05D6E" w:rsidP="00103839">
      <w:pPr>
        <w:pStyle w:val="CorpsdeListenumro1"/>
        <w:rPr>
          <w:rFonts w:eastAsia="Arial"/>
          <w:i/>
          <w:color w:val="595959"/>
          <w:sz w:val="18"/>
          <w:szCs w:val="18"/>
          <w:lang w:val="en-US"/>
        </w:rPr>
      </w:pPr>
      <w:r w:rsidRPr="00D76F1B">
        <w:rPr>
          <w:rFonts w:eastAsia="Arial"/>
          <w:i/>
          <w:color w:val="595959"/>
          <w:spacing w:val="1"/>
          <w:sz w:val="18"/>
          <w:szCs w:val="18"/>
          <w:lang w:val="en-US"/>
        </w:rPr>
        <w:t>I</w:t>
      </w:r>
      <w:r w:rsidRPr="00D76F1B">
        <w:rPr>
          <w:rFonts w:eastAsia="Arial"/>
          <w:i/>
          <w:color w:val="595959"/>
          <w:sz w:val="18"/>
          <w:szCs w:val="18"/>
          <w:lang w:val="en-US"/>
        </w:rPr>
        <w:t xml:space="preserve">t </w:t>
      </w:r>
      <w:r w:rsidRPr="00D76F1B">
        <w:rPr>
          <w:rFonts w:eastAsia="Arial"/>
          <w:i/>
          <w:color w:val="595959"/>
          <w:spacing w:val="1"/>
          <w:sz w:val="18"/>
          <w:szCs w:val="18"/>
          <w:lang w:val="en-US"/>
        </w:rPr>
        <w:t>s</w:t>
      </w:r>
      <w:r w:rsidRPr="00D76F1B">
        <w:rPr>
          <w:rFonts w:eastAsia="Arial"/>
          <w:i/>
          <w:color w:val="595959"/>
          <w:sz w:val="18"/>
          <w:szCs w:val="18"/>
          <w:lang w:val="en-US"/>
        </w:rPr>
        <w:t>h</w:t>
      </w:r>
      <w:r w:rsidRPr="00D76F1B">
        <w:rPr>
          <w:rFonts w:eastAsia="Arial"/>
          <w:i/>
          <w:color w:val="595959"/>
          <w:spacing w:val="1"/>
          <w:sz w:val="18"/>
          <w:szCs w:val="18"/>
          <w:lang w:val="en-US"/>
        </w:rPr>
        <w:t>ou</w:t>
      </w:r>
      <w:r w:rsidRPr="00D76F1B">
        <w:rPr>
          <w:rFonts w:eastAsia="Arial"/>
          <w:i/>
          <w:color w:val="595959"/>
          <w:spacing w:val="-1"/>
          <w:sz w:val="18"/>
          <w:szCs w:val="18"/>
          <w:lang w:val="en-US"/>
        </w:rPr>
        <w:t>l</w:t>
      </w:r>
      <w:r w:rsidRPr="00D76F1B">
        <w:rPr>
          <w:rFonts w:eastAsia="Arial"/>
          <w:i/>
          <w:color w:val="595959"/>
          <w:sz w:val="18"/>
          <w:szCs w:val="18"/>
          <w:lang w:val="en-US"/>
        </w:rPr>
        <w:t>d</w:t>
      </w:r>
      <w:r w:rsidRPr="00D76F1B">
        <w:rPr>
          <w:rFonts w:eastAsia="Arial"/>
          <w:i/>
          <w:color w:val="595959"/>
          <w:spacing w:val="-3"/>
          <w:sz w:val="18"/>
          <w:szCs w:val="18"/>
          <w:lang w:val="en-US"/>
        </w:rPr>
        <w:t xml:space="preserve"> </w:t>
      </w:r>
      <w:r w:rsidRPr="00D76F1B">
        <w:rPr>
          <w:rFonts w:eastAsia="Arial"/>
          <w:i/>
          <w:color w:val="595959"/>
          <w:sz w:val="18"/>
          <w:szCs w:val="18"/>
          <w:lang w:val="en-US"/>
        </w:rPr>
        <w:t>be enhanced</w:t>
      </w:r>
      <w:r w:rsidRPr="00D76F1B">
        <w:rPr>
          <w:rFonts w:eastAsia="Arial"/>
          <w:i/>
          <w:color w:val="595959"/>
          <w:spacing w:val="-8"/>
          <w:sz w:val="18"/>
          <w:szCs w:val="18"/>
          <w:lang w:val="en-US"/>
        </w:rPr>
        <w:t xml:space="preserve"> </w:t>
      </w:r>
      <w:r w:rsidRPr="00D76F1B">
        <w:rPr>
          <w:rFonts w:eastAsia="Arial"/>
          <w:i/>
          <w:color w:val="595959"/>
          <w:sz w:val="18"/>
          <w:szCs w:val="18"/>
          <w:lang w:val="en-US"/>
        </w:rPr>
        <w:t>as</w:t>
      </w:r>
      <w:r w:rsidRPr="00D76F1B">
        <w:rPr>
          <w:rFonts w:eastAsia="Arial"/>
          <w:i/>
          <w:color w:val="595959"/>
          <w:spacing w:val="-1"/>
          <w:sz w:val="18"/>
          <w:szCs w:val="18"/>
          <w:lang w:val="en-US"/>
        </w:rPr>
        <w:t xml:space="preserve"> </w:t>
      </w:r>
      <w:r w:rsidRPr="00D76F1B">
        <w:rPr>
          <w:rFonts w:eastAsia="Arial"/>
          <w:i/>
          <w:color w:val="595959"/>
          <w:sz w:val="18"/>
          <w:szCs w:val="18"/>
          <w:lang w:val="en-US"/>
        </w:rPr>
        <w:t>necessary</w:t>
      </w:r>
      <w:r w:rsidRPr="00D76F1B">
        <w:rPr>
          <w:rFonts w:eastAsia="Arial"/>
          <w:i/>
          <w:color w:val="595959"/>
          <w:spacing w:val="-9"/>
          <w:sz w:val="18"/>
          <w:szCs w:val="18"/>
          <w:lang w:val="en-US"/>
        </w:rPr>
        <w:t xml:space="preserve"> </w:t>
      </w:r>
      <w:r w:rsidRPr="00D76F1B">
        <w:rPr>
          <w:rFonts w:eastAsia="Arial"/>
          <w:i/>
          <w:color w:val="595959"/>
          <w:sz w:val="18"/>
          <w:szCs w:val="18"/>
          <w:lang w:val="en-US"/>
        </w:rPr>
        <w:t>to</w:t>
      </w:r>
      <w:r w:rsidRPr="00D76F1B">
        <w:rPr>
          <w:rFonts w:eastAsia="Arial"/>
          <w:i/>
          <w:color w:val="595959"/>
          <w:spacing w:val="-2"/>
          <w:sz w:val="18"/>
          <w:szCs w:val="18"/>
          <w:lang w:val="en-US"/>
        </w:rPr>
        <w:t xml:space="preserve"> </w:t>
      </w:r>
      <w:r w:rsidRPr="00D76F1B">
        <w:rPr>
          <w:rFonts w:eastAsia="Arial"/>
          <w:i/>
          <w:color w:val="595959"/>
          <w:spacing w:val="1"/>
          <w:sz w:val="18"/>
          <w:szCs w:val="18"/>
          <w:lang w:val="en-US"/>
        </w:rPr>
        <w:t>s</w:t>
      </w:r>
      <w:r w:rsidRPr="00D76F1B">
        <w:rPr>
          <w:rFonts w:eastAsia="Arial"/>
          <w:i/>
          <w:color w:val="595959"/>
          <w:sz w:val="18"/>
          <w:szCs w:val="18"/>
          <w:lang w:val="en-US"/>
        </w:rPr>
        <w:t>uit</w:t>
      </w:r>
      <w:r w:rsidRPr="00D76F1B">
        <w:rPr>
          <w:rFonts w:eastAsia="Arial"/>
          <w:i/>
          <w:color w:val="595959"/>
          <w:spacing w:val="-3"/>
          <w:sz w:val="18"/>
          <w:szCs w:val="18"/>
          <w:lang w:val="en-US"/>
        </w:rPr>
        <w:t xml:space="preserve"> </w:t>
      </w:r>
      <w:r w:rsidRPr="00D76F1B">
        <w:rPr>
          <w:rFonts w:eastAsia="Arial"/>
          <w:i/>
          <w:color w:val="595959"/>
          <w:sz w:val="18"/>
          <w:szCs w:val="18"/>
          <w:lang w:val="en-US"/>
        </w:rPr>
        <w:t>the</w:t>
      </w:r>
      <w:r w:rsidRPr="00D76F1B">
        <w:rPr>
          <w:rFonts w:eastAsia="Arial"/>
          <w:i/>
          <w:color w:val="595959"/>
          <w:spacing w:val="-2"/>
          <w:sz w:val="18"/>
          <w:szCs w:val="18"/>
          <w:lang w:val="en-US"/>
        </w:rPr>
        <w:t xml:space="preserve"> </w:t>
      </w:r>
      <w:r w:rsidRPr="00D76F1B">
        <w:rPr>
          <w:rFonts w:eastAsia="Arial"/>
          <w:i/>
          <w:color w:val="595959"/>
          <w:sz w:val="18"/>
          <w:szCs w:val="18"/>
          <w:lang w:val="en-US"/>
        </w:rPr>
        <w:t>aircraft's</w:t>
      </w:r>
      <w:r w:rsidRPr="00D76F1B">
        <w:rPr>
          <w:rFonts w:eastAsia="Arial"/>
          <w:i/>
          <w:color w:val="595959"/>
          <w:spacing w:val="-7"/>
          <w:sz w:val="18"/>
          <w:szCs w:val="18"/>
          <w:lang w:val="en-US"/>
        </w:rPr>
        <w:t xml:space="preserve"> </w:t>
      </w:r>
      <w:r w:rsidRPr="00D76F1B">
        <w:rPr>
          <w:rFonts w:eastAsia="Arial"/>
          <w:i/>
          <w:color w:val="595959"/>
          <w:sz w:val="18"/>
          <w:szCs w:val="18"/>
          <w:lang w:val="en-US"/>
        </w:rPr>
        <w:t>needs;</w:t>
      </w:r>
      <w:r w:rsidRPr="00D76F1B">
        <w:rPr>
          <w:rFonts w:eastAsia="Arial"/>
          <w:i/>
          <w:color w:val="595959"/>
          <w:spacing w:val="-5"/>
          <w:sz w:val="18"/>
          <w:szCs w:val="18"/>
          <w:lang w:val="en-US"/>
        </w:rPr>
        <w:t xml:space="preserve"> </w:t>
      </w:r>
      <w:r w:rsidR="00AE0AC8">
        <w:rPr>
          <w:rFonts w:eastAsia="Arial"/>
          <w:i/>
          <w:color w:val="595959"/>
          <w:spacing w:val="-5"/>
          <w:sz w:val="18"/>
          <w:szCs w:val="18"/>
          <w:lang w:val="en-US"/>
        </w:rPr>
        <w:t xml:space="preserve">type of </w:t>
      </w:r>
      <w:r w:rsidRPr="00D76F1B">
        <w:rPr>
          <w:rFonts w:eastAsia="Arial"/>
          <w:i/>
          <w:color w:val="595959"/>
          <w:sz w:val="18"/>
          <w:szCs w:val="18"/>
          <w:lang w:val="en-US"/>
        </w:rPr>
        <w:t>operati</w:t>
      </w:r>
      <w:r w:rsidRPr="00D76F1B">
        <w:rPr>
          <w:rFonts w:eastAsia="Arial"/>
          <w:i/>
          <w:color w:val="595959"/>
          <w:spacing w:val="3"/>
          <w:sz w:val="18"/>
          <w:szCs w:val="18"/>
          <w:lang w:val="en-US"/>
        </w:rPr>
        <w:t>o</w:t>
      </w:r>
      <w:r w:rsidRPr="00D76F1B">
        <w:rPr>
          <w:rFonts w:eastAsia="Arial"/>
          <w:i/>
          <w:color w:val="595959"/>
          <w:sz w:val="18"/>
          <w:szCs w:val="18"/>
          <w:lang w:val="en-US"/>
        </w:rPr>
        <w:t>nal,</w:t>
      </w:r>
      <w:r w:rsidRPr="00D76F1B">
        <w:rPr>
          <w:rFonts w:eastAsia="Arial"/>
          <w:i/>
          <w:color w:val="595959"/>
          <w:spacing w:val="-10"/>
          <w:sz w:val="18"/>
          <w:szCs w:val="18"/>
          <w:lang w:val="en-US"/>
        </w:rPr>
        <w:t xml:space="preserve"> </w:t>
      </w:r>
      <w:r w:rsidRPr="00D76F1B">
        <w:rPr>
          <w:rFonts w:eastAsia="Arial"/>
          <w:i/>
          <w:color w:val="595959"/>
          <w:sz w:val="18"/>
          <w:szCs w:val="18"/>
          <w:lang w:val="en-US"/>
        </w:rPr>
        <w:t>u</w:t>
      </w:r>
      <w:r w:rsidR="00AE0AC8">
        <w:rPr>
          <w:rFonts w:eastAsia="Arial"/>
          <w:i/>
          <w:color w:val="595959"/>
          <w:sz w:val="18"/>
          <w:szCs w:val="18"/>
          <w:lang w:val="en-US"/>
        </w:rPr>
        <w:t>sage</w:t>
      </w:r>
      <w:r w:rsidRPr="00D76F1B">
        <w:rPr>
          <w:rFonts w:eastAsia="Arial"/>
          <w:i/>
          <w:color w:val="595959"/>
          <w:spacing w:val="-8"/>
          <w:sz w:val="18"/>
          <w:szCs w:val="18"/>
          <w:lang w:val="en-US"/>
        </w:rPr>
        <w:t xml:space="preserve"> </w:t>
      </w:r>
      <w:r w:rsidR="00AE0AC8">
        <w:rPr>
          <w:rFonts w:eastAsia="Arial"/>
          <w:i/>
          <w:color w:val="595959"/>
          <w:sz w:val="18"/>
          <w:szCs w:val="18"/>
          <w:lang w:val="en-US"/>
        </w:rPr>
        <w:t>and</w:t>
      </w:r>
      <w:r w:rsidRPr="00D76F1B">
        <w:rPr>
          <w:rFonts w:eastAsia="Arial"/>
          <w:i/>
          <w:color w:val="595959"/>
          <w:spacing w:val="-1"/>
          <w:sz w:val="18"/>
          <w:szCs w:val="18"/>
          <w:lang w:val="en-US"/>
        </w:rPr>
        <w:t xml:space="preserve"> </w:t>
      </w:r>
      <w:r w:rsidRPr="00D76F1B">
        <w:rPr>
          <w:rFonts w:eastAsia="Arial"/>
          <w:i/>
          <w:color w:val="595959"/>
          <w:sz w:val="18"/>
          <w:szCs w:val="18"/>
          <w:lang w:val="en-US"/>
        </w:rPr>
        <w:t>environme</w:t>
      </w:r>
      <w:r w:rsidR="00AE0AC8">
        <w:rPr>
          <w:rFonts w:eastAsia="Arial"/>
          <w:i/>
          <w:color w:val="595959"/>
          <w:sz w:val="18"/>
          <w:szCs w:val="18"/>
          <w:lang w:val="en-US"/>
        </w:rPr>
        <w:t>nt.</w:t>
      </w:r>
    </w:p>
    <w:p w:rsidR="00A05D6E" w:rsidRDefault="00A05D6E" w:rsidP="00103839">
      <w:pPr>
        <w:pStyle w:val="CorpsdeListenumro1"/>
        <w:rPr>
          <w:lang w:val="en-US"/>
        </w:rPr>
      </w:pPr>
    </w:p>
    <w:p w:rsidR="00D6623D" w:rsidRPr="00A36D58" w:rsidRDefault="00D6623D" w:rsidP="00D6623D">
      <w:pPr>
        <w:pStyle w:val="CorpsdeListenumro1"/>
      </w:pPr>
      <w:r w:rsidRPr="00A36D58">
        <w:t>Pour les aéronefs autres que motorisés complexes (non-CMPA) un modèle de programme d’entretien est disponible dans la rubrique</w:t>
      </w:r>
      <w:r w:rsidR="00CB766D" w:rsidRPr="00A36D58">
        <w:t xml:space="preserve"> « documents</w:t>
      </w:r>
      <w:r w:rsidRPr="00A36D58">
        <w:t xml:space="preserve"> pratique</w:t>
      </w:r>
      <w:r w:rsidR="00CB766D" w:rsidRPr="00A36D58">
        <w:t>s</w:t>
      </w:r>
      <w:r w:rsidRPr="00A36D58">
        <w:t xml:space="preserve"> » du site internet d’OSAC. Il est possible d’utiliser ce modèle uniquement pour les aéronefs autres que motorisés complexes (non-CMPA).</w:t>
      </w:r>
    </w:p>
    <w:p w:rsidR="00D6623D" w:rsidRPr="00D6623D" w:rsidRDefault="00D6623D" w:rsidP="00D6623D">
      <w:pPr>
        <w:pStyle w:val="CorpsdeListenumro1"/>
        <w:rPr>
          <w:i/>
          <w:color w:val="595959"/>
          <w:sz w:val="18"/>
          <w:szCs w:val="18"/>
          <w:lang w:val="en-US"/>
        </w:rPr>
      </w:pPr>
      <w:r w:rsidRPr="00663818">
        <w:rPr>
          <w:i/>
          <w:color w:val="595959"/>
          <w:sz w:val="18"/>
          <w:szCs w:val="18"/>
          <w:lang w:val="en-US"/>
        </w:rPr>
        <w:t>For other than Complex Motor-Powered Aircraft, an AMP template is available</w:t>
      </w:r>
      <w:r w:rsidR="00CB766D" w:rsidRPr="00663818">
        <w:rPr>
          <w:i/>
          <w:color w:val="595959"/>
          <w:sz w:val="18"/>
          <w:szCs w:val="18"/>
          <w:lang w:val="en-US"/>
        </w:rPr>
        <w:t xml:space="preserve"> for download in « documents</w:t>
      </w:r>
      <w:r w:rsidRPr="00663818">
        <w:rPr>
          <w:i/>
          <w:color w:val="595959"/>
          <w:sz w:val="18"/>
          <w:szCs w:val="18"/>
          <w:lang w:val="en-US"/>
        </w:rPr>
        <w:t xml:space="preserve"> </w:t>
      </w:r>
      <w:proofErr w:type="spellStart"/>
      <w:r w:rsidRPr="00663818">
        <w:rPr>
          <w:i/>
          <w:color w:val="595959"/>
          <w:sz w:val="18"/>
          <w:szCs w:val="18"/>
          <w:lang w:val="en-US"/>
        </w:rPr>
        <w:t>pratique</w:t>
      </w:r>
      <w:r w:rsidR="00CB766D" w:rsidRPr="00663818">
        <w:rPr>
          <w:i/>
          <w:color w:val="595959"/>
          <w:sz w:val="18"/>
          <w:szCs w:val="18"/>
          <w:lang w:val="en-US"/>
        </w:rPr>
        <w:t>s</w:t>
      </w:r>
      <w:proofErr w:type="spellEnd"/>
      <w:r w:rsidRPr="00663818">
        <w:rPr>
          <w:i/>
          <w:color w:val="595959"/>
          <w:sz w:val="18"/>
          <w:szCs w:val="18"/>
          <w:lang w:val="en-US"/>
        </w:rPr>
        <w:t xml:space="preserve"> » section of OSAC website. That template can only be used for other than Complex Motor-Powered Aircraft.</w:t>
      </w:r>
    </w:p>
    <w:p w:rsidR="00D6623D" w:rsidRPr="0033261D" w:rsidRDefault="00D6623D" w:rsidP="00103839">
      <w:pPr>
        <w:pStyle w:val="CorpsdeListenumro1"/>
        <w:rPr>
          <w:lang w:val="en-US"/>
        </w:rPr>
      </w:pPr>
    </w:p>
    <w:p w:rsidR="00075447" w:rsidRPr="0033261D" w:rsidRDefault="00112907" w:rsidP="00752A11">
      <w:pPr>
        <w:numPr>
          <w:ilvl w:val="0"/>
          <w:numId w:val="4"/>
        </w:numPr>
        <w:tabs>
          <w:tab w:val="left" w:pos="284"/>
        </w:tabs>
        <w:spacing w:after="120"/>
        <w:ind w:left="0" w:firstLine="0"/>
        <w:rPr>
          <w:rFonts w:ascii="Arial" w:hAnsi="Arial" w:cs="Arial"/>
          <w:b/>
        </w:rPr>
      </w:pPr>
      <w:r w:rsidRPr="0033261D">
        <w:rPr>
          <w:rFonts w:ascii="Arial" w:hAnsi="Arial" w:cs="Arial"/>
          <w:b/>
        </w:rPr>
        <w:t>BUT</w:t>
      </w:r>
      <w:r w:rsidR="001D7FB4" w:rsidRPr="0033261D">
        <w:rPr>
          <w:rFonts w:ascii="Arial" w:hAnsi="Arial" w:cs="Arial"/>
          <w:b/>
        </w:rPr>
        <w:t xml:space="preserve"> / AIM</w:t>
      </w:r>
    </w:p>
    <w:p w:rsidR="00396D39" w:rsidRPr="0033261D" w:rsidRDefault="00396D39" w:rsidP="00752A11">
      <w:pPr>
        <w:ind w:right="23"/>
        <w:jc w:val="both"/>
        <w:rPr>
          <w:rFonts w:ascii="Arial" w:hAnsi="Arial" w:cs="Arial"/>
          <w:sz w:val="20"/>
          <w:szCs w:val="20"/>
        </w:rPr>
      </w:pPr>
      <w:r w:rsidRPr="0033261D">
        <w:rPr>
          <w:rFonts w:ascii="Arial" w:hAnsi="Arial" w:cs="Arial"/>
          <w:sz w:val="20"/>
          <w:szCs w:val="20"/>
        </w:rPr>
        <w:t xml:space="preserve">Le but de cette check-list est d’aider les propriétaires et les organismes </w:t>
      </w:r>
      <w:r w:rsidR="007B1EED">
        <w:rPr>
          <w:rFonts w:ascii="Arial" w:hAnsi="Arial" w:cs="Arial"/>
          <w:sz w:val="20"/>
          <w:szCs w:val="20"/>
        </w:rPr>
        <w:t>de gestion d</w:t>
      </w:r>
      <w:r w:rsidR="000B1D6E">
        <w:rPr>
          <w:rFonts w:ascii="Arial" w:hAnsi="Arial" w:cs="Arial"/>
          <w:sz w:val="20"/>
          <w:szCs w:val="20"/>
        </w:rPr>
        <w:t>u</w:t>
      </w:r>
      <w:r w:rsidR="007B1EED">
        <w:rPr>
          <w:rFonts w:ascii="Arial" w:hAnsi="Arial" w:cs="Arial"/>
          <w:sz w:val="20"/>
          <w:szCs w:val="20"/>
        </w:rPr>
        <w:t xml:space="preserve"> maintien de navigabilité </w:t>
      </w:r>
      <w:r w:rsidRPr="0033261D">
        <w:rPr>
          <w:rFonts w:ascii="Arial" w:hAnsi="Arial" w:cs="Arial"/>
          <w:sz w:val="20"/>
          <w:szCs w:val="20"/>
        </w:rPr>
        <w:t>agréés à soumettre à l’approbation d’OSAC des PE normalisés, incluant toutes les exigences règlementaires requises par :</w:t>
      </w:r>
    </w:p>
    <w:p w:rsidR="00396D39" w:rsidRPr="0033261D" w:rsidRDefault="00396D39" w:rsidP="001D7FB4">
      <w:pPr>
        <w:numPr>
          <w:ilvl w:val="0"/>
          <w:numId w:val="24"/>
        </w:numPr>
        <w:ind w:left="709" w:right="23" w:hanging="425"/>
        <w:jc w:val="both"/>
        <w:rPr>
          <w:rFonts w:ascii="Arial" w:hAnsi="Arial" w:cs="Arial"/>
          <w:sz w:val="20"/>
          <w:szCs w:val="20"/>
        </w:rPr>
      </w:pPr>
      <w:r w:rsidRPr="0033261D">
        <w:rPr>
          <w:rFonts w:ascii="Arial" w:hAnsi="Arial" w:cs="Arial"/>
          <w:sz w:val="20"/>
          <w:szCs w:val="20"/>
        </w:rPr>
        <w:t xml:space="preserve">l’EASA Part M.A.301, M.A.302 et </w:t>
      </w:r>
      <w:r w:rsidRPr="00B71789">
        <w:rPr>
          <w:rFonts w:ascii="Arial" w:hAnsi="Arial" w:cs="Arial"/>
          <w:sz w:val="20"/>
          <w:szCs w:val="20"/>
        </w:rPr>
        <w:t>AMC M.A.302</w:t>
      </w:r>
      <w:r w:rsidR="00752A11" w:rsidRPr="00B71789">
        <w:rPr>
          <w:rFonts w:ascii="Arial" w:hAnsi="Arial" w:cs="Arial"/>
          <w:sz w:val="20"/>
          <w:szCs w:val="20"/>
        </w:rPr>
        <w:t>,</w:t>
      </w:r>
    </w:p>
    <w:p w:rsidR="00396D39" w:rsidRPr="0033261D" w:rsidRDefault="00396D39" w:rsidP="001D7FB4">
      <w:pPr>
        <w:numPr>
          <w:ilvl w:val="0"/>
          <w:numId w:val="24"/>
        </w:numPr>
        <w:ind w:left="709" w:right="23" w:hanging="425"/>
        <w:jc w:val="both"/>
        <w:rPr>
          <w:rFonts w:ascii="Arial" w:hAnsi="Arial" w:cs="Arial"/>
          <w:sz w:val="20"/>
          <w:szCs w:val="20"/>
        </w:rPr>
      </w:pPr>
      <w:r w:rsidRPr="0033261D">
        <w:rPr>
          <w:rFonts w:ascii="Arial" w:hAnsi="Arial" w:cs="Arial"/>
          <w:sz w:val="20"/>
          <w:szCs w:val="20"/>
        </w:rPr>
        <w:t>la DGAC</w:t>
      </w:r>
      <w:r w:rsidR="005A6A65" w:rsidRPr="0033261D">
        <w:rPr>
          <w:rFonts w:ascii="Arial" w:hAnsi="Arial" w:cs="Arial"/>
          <w:sz w:val="20"/>
          <w:szCs w:val="20"/>
        </w:rPr>
        <w:t>,</w:t>
      </w:r>
      <w:r w:rsidRPr="0033261D">
        <w:rPr>
          <w:rFonts w:ascii="Arial" w:hAnsi="Arial" w:cs="Arial"/>
          <w:sz w:val="20"/>
          <w:szCs w:val="20"/>
        </w:rPr>
        <w:t xml:space="preserve"> pour les exigences nationales si applicables (disponibles sur le site OSAC)</w:t>
      </w:r>
      <w:r w:rsidR="00752A11" w:rsidRPr="0033261D">
        <w:rPr>
          <w:rFonts w:ascii="Arial" w:hAnsi="Arial" w:cs="Arial"/>
          <w:sz w:val="20"/>
          <w:szCs w:val="20"/>
        </w:rPr>
        <w:t>.</w:t>
      </w:r>
    </w:p>
    <w:p w:rsidR="00396D39" w:rsidRPr="0033261D" w:rsidRDefault="00396D39" w:rsidP="00752A11">
      <w:pPr>
        <w:jc w:val="both"/>
        <w:rPr>
          <w:rFonts w:ascii="Arial" w:hAnsi="Arial" w:cs="Arial"/>
          <w:sz w:val="20"/>
          <w:szCs w:val="20"/>
        </w:rPr>
      </w:pPr>
      <w:r w:rsidRPr="0033261D">
        <w:rPr>
          <w:rFonts w:ascii="Arial" w:hAnsi="Arial" w:cs="Arial"/>
          <w:sz w:val="20"/>
          <w:szCs w:val="20"/>
        </w:rPr>
        <w:t>Lorsque cette check-list est complétée, elle doit être jointe à la demande et envoyée à OSAC avec le projet de PE</w:t>
      </w:r>
      <w:r w:rsidR="005A6A65" w:rsidRPr="0033261D">
        <w:rPr>
          <w:rFonts w:ascii="Arial" w:hAnsi="Arial" w:cs="Arial"/>
          <w:sz w:val="20"/>
          <w:szCs w:val="20"/>
        </w:rPr>
        <w:t>.</w:t>
      </w:r>
    </w:p>
    <w:p w:rsidR="00075447" w:rsidRPr="00D76F1B" w:rsidRDefault="001D7FB4" w:rsidP="001D7FB4">
      <w:pPr>
        <w:ind w:right="-285"/>
        <w:jc w:val="both"/>
        <w:rPr>
          <w:rFonts w:ascii="Arial" w:hAnsi="Arial" w:cs="Arial"/>
          <w:i/>
          <w:color w:val="595959"/>
          <w:sz w:val="18"/>
          <w:szCs w:val="18"/>
          <w:lang w:val="en-US"/>
        </w:rPr>
      </w:pPr>
      <w:r w:rsidRPr="00D76F1B">
        <w:rPr>
          <w:rFonts w:ascii="Arial" w:hAnsi="Arial" w:cs="Arial"/>
          <w:i/>
          <w:color w:val="595959"/>
          <w:sz w:val="18"/>
          <w:szCs w:val="18"/>
          <w:lang w:val="en-US"/>
        </w:rPr>
        <w:t xml:space="preserve">The aim of this check-list is to help the owners and the </w:t>
      </w:r>
      <w:r w:rsidR="00B71789">
        <w:rPr>
          <w:rFonts w:ascii="Arial" w:hAnsi="Arial" w:cs="Arial"/>
          <w:i/>
          <w:color w:val="595959"/>
          <w:sz w:val="18"/>
          <w:szCs w:val="18"/>
          <w:lang w:val="en-US"/>
        </w:rPr>
        <w:t xml:space="preserve">continuing airworthiness management </w:t>
      </w:r>
      <w:proofErr w:type="spellStart"/>
      <w:r w:rsidR="00B71789">
        <w:rPr>
          <w:rFonts w:ascii="Arial" w:hAnsi="Arial" w:cs="Arial"/>
          <w:i/>
          <w:color w:val="595959"/>
          <w:sz w:val="18"/>
          <w:szCs w:val="18"/>
          <w:lang w:val="en-US"/>
        </w:rPr>
        <w:t>organisations</w:t>
      </w:r>
      <w:proofErr w:type="spellEnd"/>
      <w:r w:rsidR="00D23BCA">
        <w:rPr>
          <w:rFonts w:ascii="Arial" w:hAnsi="Arial" w:cs="Arial"/>
          <w:i/>
          <w:color w:val="595959"/>
          <w:sz w:val="18"/>
          <w:szCs w:val="18"/>
          <w:lang w:val="en-US"/>
        </w:rPr>
        <w:t xml:space="preserve"> </w:t>
      </w:r>
      <w:r w:rsidRPr="00D76F1B">
        <w:rPr>
          <w:rFonts w:ascii="Arial" w:hAnsi="Arial" w:cs="Arial"/>
          <w:i/>
          <w:color w:val="595959"/>
          <w:sz w:val="18"/>
          <w:szCs w:val="18"/>
          <w:lang w:val="en-US"/>
        </w:rPr>
        <w:t xml:space="preserve">to submit </w:t>
      </w:r>
      <w:proofErr w:type="gramStart"/>
      <w:r w:rsidRPr="00D76F1B">
        <w:rPr>
          <w:rFonts w:ascii="Arial" w:hAnsi="Arial" w:cs="Arial"/>
          <w:i/>
          <w:color w:val="595959"/>
          <w:sz w:val="18"/>
          <w:szCs w:val="18"/>
          <w:lang w:val="en-US"/>
        </w:rPr>
        <w:t>standardized</w:t>
      </w:r>
      <w:proofErr w:type="gramEnd"/>
      <w:r w:rsidRPr="00D76F1B">
        <w:rPr>
          <w:rFonts w:ascii="Arial" w:hAnsi="Arial" w:cs="Arial"/>
          <w:i/>
          <w:color w:val="595959"/>
          <w:sz w:val="18"/>
          <w:szCs w:val="18"/>
          <w:lang w:val="en-US"/>
        </w:rPr>
        <w:t xml:space="preserve"> AMPs to OSAC approval, including all </w:t>
      </w:r>
      <w:r w:rsidR="00A05D6E" w:rsidRPr="00D76F1B">
        <w:rPr>
          <w:rFonts w:ascii="Arial" w:hAnsi="Arial" w:cs="Arial"/>
          <w:i/>
          <w:color w:val="595959"/>
          <w:sz w:val="18"/>
          <w:szCs w:val="18"/>
          <w:lang w:val="en-US"/>
        </w:rPr>
        <w:t xml:space="preserve">mandatory </w:t>
      </w:r>
      <w:r w:rsidRPr="00D76F1B">
        <w:rPr>
          <w:rFonts w:ascii="Arial" w:hAnsi="Arial" w:cs="Arial"/>
          <w:i/>
          <w:color w:val="595959"/>
          <w:sz w:val="18"/>
          <w:szCs w:val="18"/>
          <w:lang w:val="en-US"/>
        </w:rPr>
        <w:t xml:space="preserve">requirements </w:t>
      </w:r>
      <w:r w:rsidR="00A05D6E" w:rsidRPr="00D76F1B">
        <w:rPr>
          <w:rFonts w:ascii="Arial" w:hAnsi="Arial" w:cs="Arial"/>
          <w:i/>
          <w:color w:val="595959"/>
          <w:sz w:val="18"/>
          <w:szCs w:val="18"/>
          <w:lang w:val="en-US"/>
        </w:rPr>
        <w:t>given by:</w:t>
      </w:r>
    </w:p>
    <w:p w:rsidR="00A05D6E" w:rsidRPr="00A36D58" w:rsidRDefault="00A05D6E" w:rsidP="00A05D6E">
      <w:pPr>
        <w:numPr>
          <w:ilvl w:val="0"/>
          <w:numId w:val="26"/>
        </w:numPr>
        <w:ind w:right="-285"/>
        <w:jc w:val="both"/>
        <w:rPr>
          <w:rFonts w:ascii="Arial" w:hAnsi="Arial" w:cs="Arial"/>
          <w:i/>
          <w:color w:val="595959"/>
          <w:sz w:val="18"/>
          <w:szCs w:val="18"/>
          <w:lang w:val="en-US"/>
        </w:rPr>
      </w:pPr>
      <w:r w:rsidRPr="00A36D58">
        <w:rPr>
          <w:rFonts w:ascii="Arial" w:hAnsi="Arial" w:cs="Arial"/>
          <w:i/>
          <w:color w:val="595959"/>
          <w:sz w:val="18"/>
          <w:szCs w:val="18"/>
          <w:lang w:val="en-US"/>
        </w:rPr>
        <w:t>EASA Part</w:t>
      </w:r>
      <w:r w:rsidR="00E07302" w:rsidRPr="00A36D58">
        <w:rPr>
          <w:rFonts w:ascii="Arial" w:hAnsi="Arial" w:cs="Arial"/>
          <w:i/>
          <w:color w:val="595959"/>
          <w:sz w:val="18"/>
          <w:szCs w:val="18"/>
          <w:lang w:val="en-US"/>
        </w:rPr>
        <w:t xml:space="preserve"> M</w:t>
      </w:r>
      <w:r w:rsidR="00B71789" w:rsidRPr="00A36D58">
        <w:rPr>
          <w:rFonts w:ascii="Arial" w:hAnsi="Arial" w:cs="Arial"/>
          <w:i/>
          <w:color w:val="595959"/>
          <w:sz w:val="18"/>
          <w:szCs w:val="18"/>
          <w:lang w:val="en-US"/>
        </w:rPr>
        <w:t>.</w:t>
      </w:r>
      <w:r w:rsidR="00E07302" w:rsidRPr="00A36D58">
        <w:rPr>
          <w:rFonts w:ascii="Arial" w:hAnsi="Arial" w:cs="Arial"/>
          <w:i/>
          <w:color w:val="595959"/>
          <w:sz w:val="18"/>
          <w:szCs w:val="18"/>
          <w:lang w:val="en-US"/>
        </w:rPr>
        <w:t>A.301, M</w:t>
      </w:r>
      <w:r w:rsidR="00B71789" w:rsidRPr="00A36D58">
        <w:rPr>
          <w:rFonts w:ascii="Arial" w:hAnsi="Arial" w:cs="Arial"/>
          <w:i/>
          <w:color w:val="595959"/>
          <w:sz w:val="18"/>
          <w:szCs w:val="18"/>
          <w:lang w:val="en-US"/>
        </w:rPr>
        <w:t>.</w:t>
      </w:r>
      <w:r w:rsidR="00E07302" w:rsidRPr="00A36D58">
        <w:rPr>
          <w:rFonts w:ascii="Arial" w:hAnsi="Arial" w:cs="Arial"/>
          <w:i/>
          <w:color w:val="595959"/>
          <w:sz w:val="18"/>
          <w:szCs w:val="18"/>
          <w:lang w:val="en-US"/>
        </w:rPr>
        <w:t>A.302 and AMC M</w:t>
      </w:r>
      <w:r w:rsidR="00B71789" w:rsidRPr="00A36D58">
        <w:rPr>
          <w:rFonts w:ascii="Arial" w:hAnsi="Arial" w:cs="Arial"/>
          <w:i/>
          <w:color w:val="595959"/>
          <w:sz w:val="18"/>
          <w:szCs w:val="18"/>
          <w:lang w:val="en-US"/>
        </w:rPr>
        <w:t>.</w:t>
      </w:r>
      <w:r w:rsidR="00E07302" w:rsidRPr="00A36D58">
        <w:rPr>
          <w:rFonts w:ascii="Arial" w:hAnsi="Arial" w:cs="Arial"/>
          <w:i/>
          <w:color w:val="595959"/>
          <w:sz w:val="18"/>
          <w:szCs w:val="18"/>
          <w:lang w:val="en-US"/>
        </w:rPr>
        <w:t>A.302</w:t>
      </w:r>
      <w:r w:rsidRPr="00A36D58">
        <w:rPr>
          <w:rFonts w:ascii="Arial" w:hAnsi="Arial" w:cs="Arial"/>
          <w:i/>
          <w:color w:val="595959"/>
          <w:sz w:val="18"/>
          <w:szCs w:val="18"/>
          <w:lang w:val="en-US"/>
        </w:rPr>
        <w:t>,</w:t>
      </w:r>
    </w:p>
    <w:p w:rsidR="00A05D6E" w:rsidRPr="00D76F1B" w:rsidRDefault="00A05D6E" w:rsidP="00A05D6E">
      <w:pPr>
        <w:numPr>
          <w:ilvl w:val="0"/>
          <w:numId w:val="26"/>
        </w:numPr>
        <w:ind w:right="-285"/>
        <w:jc w:val="both"/>
        <w:rPr>
          <w:rFonts w:ascii="Arial" w:hAnsi="Arial" w:cs="Arial"/>
          <w:i/>
          <w:color w:val="595959"/>
          <w:sz w:val="18"/>
          <w:szCs w:val="18"/>
          <w:lang w:val="en-US"/>
        </w:rPr>
      </w:pPr>
      <w:r w:rsidRPr="00D76F1B">
        <w:rPr>
          <w:rFonts w:ascii="Arial" w:hAnsi="Arial" w:cs="Arial"/>
          <w:i/>
          <w:color w:val="595959"/>
          <w:sz w:val="18"/>
          <w:szCs w:val="18"/>
          <w:lang w:val="en-US"/>
        </w:rPr>
        <w:t>French DGAC for national requirements where applicable (available in OASC website).</w:t>
      </w:r>
    </w:p>
    <w:p w:rsidR="00A05D6E" w:rsidRPr="0033261D" w:rsidRDefault="00A05D6E" w:rsidP="00A05D6E">
      <w:pPr>
        <w:ind w:right="-285"/>
        <w:jc w:val="both"/>
        <w:rPr>
          <w:rFonts w:ascii="Arial" w:hAnsi="Arial" w:cs="Arial"/>
          <w:i/>
          <w:sz w:val="18"/>
          <w:szCs w:val="18"/>
          <w:lang w:val="en-US"/>
        </w:rPr>
      </w:pPr>
      <w:r w:rsidRPr="00D76F1B">
        <w:rPr>
          <w:rFonts w:ascii="Arial" w:hAnsi="Arial" w:cs="Arial"/>
          <w:i/>
          <w:color w:val="595959"/>
          <w:sz w:val="18"/>
          <w:szCs w:val="18"/>
          <w:lang w:val="en-US"/>
        </w:rPr>
        <w:t>When this check-list is completed, it must</w:t>
      </w:r>
      <w:r w:rsidR="0086008E" w:rsidRPr="00D76F1B">
        <w:rPr>
          <w:rFonts w:ascii="Arial" w:hAnsi="Arial" w:cs="Arial"/>
          <w:i/>
          <w:color w:val="595959"/>
          <w:sz w:val="18"/>
          <w:szCs w:val="18"/>
          <w:lang w:val="en-US"/>
        </w:rPr>
        <w:t xml:space="preserve"> be </w:t>
      </w:r>
      <w:r w:rsidRPr="00D76F1B">
        <w:rPr>
          <w:rFonts w:ascii="Arial" w:hAnsi="Arial" w:cs="Arial"/>
          <w:i/>
          <w:color w:val="595959"/>
          <w:sz w:val="18"/>
          <w:szCs w:val="18"/>
          <w:lang w:val="en-US"/>
        </w:rPr>
        <w:t>joined to the request</w:t>
      </w:r>
      <w:r w:rsidR="00103839" w:rsidRPr="00D76F1B">
        <w:rPr>
          <w:rFonts w:ascii="Arial" w:hAnsi="Arial" w:cs="Arial"/>
          <w:i/>
          <w:color w:val="595959"/>
          <w:sz w:val="18"/>
          <w:szCs w:val="18"/>
          <w:lang w:val="en-US"/>
        </w:rPr>
        <w:t xml:space="preserve"> and</w:t>
      </w:r>
      <w:r w:rsidRPr="00D76F1B">
        <w:rPr>
          <w:rFonts w:ascii="Arial" w:hAnsi="Arial" w:cs="Arial"/>
          <w:i/>
          <w:color w:val="595959"/>
          <w:sz w:val="18"/>
          <w:szCs w:val="18"/>
          <w:lang w:val="en-US"/>
        </w:rPr>
        <w:t xml:space="preserve"> sent to OSAC with AMP draft.</w:t>
      </w:r>
    </w:p>
    <w:p w:rsidR="00075447" w:rsidRPr="0033261D" w:rsidRDefault="00075447" w:rsidP="00752A11">
      <w:pPr>
        <w:ind w:left="142" w:right="-285"/>
        <w:jc w:val="both"/>
        <w:rPr>
          <w:rFonts w:ascii="Arial" w:hAnsi="Arial" w:cs="Arial"/>
          <w:sz w:val="22"/>
          <w:szCs w:val="22"/>
          <w:lang w:val="en-US"/>
        </w:rPr>
      </w:pPr>
    </w:p>
    <w:p w:rsidR="00075447" w:rsidRPr="0033261D" w:rsidRDefault="00112907" w:rsidP="00752A11">
      <w:pPr>
        <w:numPr>
          <w:ilvl w:val="0"/>
          <w:numId w:val="4"/>
        </w:numPr>
        <w:tabs>
          <w:tab w:val="left" w:pos="284"/>
        </w:tabs>
        <w:spacing w:after="120"/>
        <w:ind w:left="0" w:firstLine="0"/>
        <w:rPr>
          <w:rFonts w:ascii="Arial" w:hAnsi="Arial" w:cs="Arial"/>
          <w:b/>
        </w:rPr>
      </w:pPr>
      <w:r w:rsidRPr="0033261D">
        <w:rPr>
          <w:rFonts w:ascii="Arial" w:hAnsi="Arial" w:cs="Arial"/>
          <w:b/>
        </w:rPr>
        <w:t>APPLICATION</w:t>
      </w:r>
      <w:r w:rsidR="00A05D6E" w:rsidRPr="0033261D">
        <w:rPr>
          <w:rFonts w:ascii="Arial" w:hAnsi="Arial" w:cs="Arial"/>
          <w:b/>
        </w:rPr>
        <w:t xml:space="preserve"> / EFFECTIVITY</w:t>
      </w:r>
    </w:p>
    <w:p w:rsidR="00BC1895" w:rsidRDefault="00C779EC" w:rsidP="00BC1895">
      <w:pPr>
        <w:pStyle w:val="CorpsdeListenumro1"/>
      </w:pPr>
      <w:r w:rsidRPr="00C779EC">
        <w:rPr>
          <w:u w:val="single"/>
        </w:rPr>
        <w:t>Demandeurs </w:t>
      </w:r>
      <w:r>
        <w:t>: T</w:t>
      </w:r>
      <w:r w:rsidR="00396D39" w:rsidRPr="0033261D">
        <w:t>ous les propriétaires</w:t>
      </w:r>
      <w:r w:rsidR="00633F5B">
        <w:t xml:space="preserve"> d’aéronefs inscrits au registre français</w:t>
      </w:r>
      <w:r w:rsidR="009C0632">
        <w:t xml:space="preserve">, </w:t>
      </w:r>
      <w:r w:rsidR="007B1EED" w:rsidRPr="0033261D">
        <w:t xml:space="preserve">organismes </w:t>
      </w:r>
      <w:r w:rsidR="007B1EED">
        <w:t xml:space="preserve">de gestion de maintien de navigabilité </w:t>
      </w:r>
      <w:r w:rsidR="00633F5B">
        <w:t xml:space="preserve">ayant en gestion des aéronefs inscrits au registre </w:t>
      </w:r>
      <w:r w:rsidR="00EE49F8" w:rsidRPr="0033261D">
        <w:t xml:space="preserve">français </w:t>
      </w:r>
      <w:r w:rsidR="00633F5B">
        <w:t xml:space="preserve">et </w:t>
      </w:r>
      <w:r w:rsidR="00396D39" w:rsidRPr="0033261D">
        <w:t>ne disposant pas du privilège d’approbation indirecte</w:t>
      </w:r>
      <w:r w:rsidR="00086418">
        <w:t xml:space="preserve"> approprié (M.A.302(c))</w:t>
      </w:r>
      <w:r w:rsidR="004076CC">
        <w:t>.</w:t>
      </w:r>
      <w:r w:rsidR="00BC1895">
        <w:t xml:space="preserve"> Cette check-list </w:t>
      </w:r>
      <w:r w:rsidR="00513DB8">
        <w:t>s’applique uniquement aux aéronefs redevables de la Partie-M :</w:t>
      </w:r>
    </w:p>
    <w:p w:rsidR="00BC1895" w:rsidRDefault="00EB1677" w:rsidP="00BC1895">
      <w:pPr>
        <w:pStyle w:val="CorpsdeListenumro1"/>
        <w:numPr>
          <w:ilvl w:val="0"/>
          <w:numId w:val="34"/>
        </w:numPr>
      </w:pPr>
      <w:r>
        <w:t>a</w:t>
      </w:r>
      <w:r w:rsidR="00BC1895">
        <w:t>éronef motorisé complexe, ou</w:t>
      </w:r>
    </w:p>
    <w:p w:rsidR="00513DB8" w:rsidRDefault="00513DB8" w:rsidP="00BC1895">
      <w:pPr>
        <w:pStyle w:val="CorpsdeListenumro1"/>
        <w:numPr>
          <w:ilvl w:val="0"/>
          <w:numId w:val="34"/>
        </w:numPr>
      </w:pPr>
      <w:r>
        <w:t xml:space="preserve">Aéronef dont l’exploitation nécessite une licence délivrée conformément au règlement (CE) </w:t>
      </w:r>
      <w:r w:rsidR="00633F5B">
        <w:t>1008</w:t>
      </w:r>
      <w:r>
        <w:t>/2008.</w:t>
      </w:r>
    </w:p>
    <w:p w:rsidR="00513DB8" w:rsidRDefault="00513DB8" w:rsidP="00BC1895">
      <w:pPr>
        <w:ind w:right="-285"/>
        <w:jc w:val="both"/>
      </w:pPr>
    </w:p>
    <w:p w:rsidR="00BC1895" w:rsidRDefault="00C779EC" w:rsidP="00BC1895">
      <w:pPr>
        <w:ind w:right="-285"/>
        <w:jc w:val="both"/>
        <w:rPr>
          <w:rFonts w:ascii="Arial" w:hAnsi="Arial" w:cs="Arial"/>
          <w:i/>
          <w:color w:val="595959"/>
          <w:sz w:val="18"/>
          <w:szCs w:val="18"/>
          <w:lang w:val="en-US"/>
        </w:rPr>
      </w:pPr>
      <w:r w:rsidRPr="00D76F1B">
        <w:rPr>
          <w:rFonts w:ascii="Arial" w:hAnsi="Arial" w:cs="Arial"/>
          <w:i/>
          <w:color w:val="595959"/>
          <w:sz w:val="18"/>
          <w:szCs w:val="18"/>
          <w:u w:val="single"/>
          <w:lang w:val="en-US"/>
        </w:rPr>
        <w:t>Applicants:</w:t>
      </w:r>
      <w:r w:rsidRPr="00D76F1B">
        <w:rPr>
          <w:rFonts w:ascii="Arial" w:hAnsi="Arial" w:cs="Arial"/>
          <w:i/>
          <w:color w:val="595959"/>
          <w:sz w:val="18"/>
          <w:szCs w:val="18"/>
          <w:lang w:val="en-US"/>
        </w:rPr>
        <w:t xml:space="preserve"> A</w:t>
      </w:r>
      <w:r w:rsidR="00A05D6E" w:rsidRPr="00D76F1B">
        <w:rPr>
          <w:rFonts w:ascii="Arial" w:hAnsi="Arial" w:cs="Arial"/>
          <w:i/>
          <w:color w:val="595959"/>
          <w:sz w:val="18"/>
          <w:szCs w:val="18"/>
          <w:lang w:val="en-US"/>
        </w:rPr>
        <w:t>ll owners</w:t>
      </w:r>
      <w:r w:rsidR="00086418">
        <w:rPr>
          <w:rFonts w:ascii="Arial" w:hAnsi="Arial" w:cs="Arial"/>
          <w:i/>
          <w:color w:val="595959"/>
          <w:sz w:val="18"/>
          <w:szCs w:val="18"/>
          <w:lang w:val="en-US"/>
        </w:rPr>
        <w:t xml:space="preserve"> of French registered aircraft</w:t>
      </w:r>
      <w:r w:rsidR="00103839" w:rsidRPr="00D76F1B">
        <w:rPr>
          <w:rFonts w:ascii="Arial" w:hAnsi="Arial" w:cs="Arial"/>
          <w:i/>
          <w:color w:val="595959"/>
          <w:sz w:val="18"/>
          <w:szCs w:val="18"/>
          <w:lang w:val="en-US"/>
        </w:rPr>
        <w:t xml:space="preserve">, </w:t>
      </w:r>
      <w:r w:rsidR="00513DB8">
        <w:rPr>
          <w:rFonts w:ascii="Arial" w:hAnsi="Arial" w:cs="Arial"/>
          <w:i/>
          <w:color w:val="595959"/>
          <w:sz w:val="18"/>
          <w:szCs w:val="18"/>
          <w:lang w:val="en-US"/>
        </w:rPr>
        <w:t xml:space="preserve">continuing airworthiness management </w:t>
      </w:r>
      <w:proofErr w:type="spellStart"/>
      <w:r w:rsidR="00513DB8">
        <w:rPr>
          <w:rFonts w:ascii="Arial" w:hAnsi="Arial" w:cs="Arial"/>
          <w:i/>
          <w:color w:val="595959"/>
          <w:sz w:val="18"/>
          <w:szCs w:val="18"/>
          <w:lang w:val="en-US"/>
        </w:rPr>
        <w:t>organisation</w:t>
      </w:r>
      <w:proofErr w:type="spellEnd"/>
      <w:r w:rsidR="00287603">
        <w:rPr>
          <w:rFonts w:ascii="Arial" w:hAnsi="Arial" w:cs="Arial"/>
          <w:i/>
          <w:color w:val="595959"/>
          <w:sz w:val="18"/>
          <w:szCs w:val="18"/>
          <w:lang w:val="en-US"/>
        </w:rPr>
        <w:t xml:space="preserve"> managing French registered aircraft</w:t>
      </w:r>
      <w:r w:rsidR="00A05D6E" w:rsidRPr="00D76F1B">
        <w:rPr>
          <w:rFonts w:ascii="Arial" w:hAnsi="Arial" w:cs="Arial"/>
          <w:i/>
          <w:color w:val="595959"/>
          <w:sz w:val="18"/>
          <w:szCs w:val="18"/>
          <w:lang w:val="en-US"/>
        </w:rPr>
        <w:t xml:space="preserve"> not having </w:t>
      </w:r>
      <w:r w:rsidR="008C4DEF">
        <w:rPr>
          <w:rFonts w:ascii="Arial" w:hAnsi="Arial" w:cs="Arial"/>
          <w:i/>
          <w:color w:val="595959"/>
          <w:sz w:val="18"/>
          <w:szCs w:val="18"/>
          <w:lang w:val="en-US"/>
        </w:rPr>
        <w:t xml:space="preserve">appropriate </w:t>
      </w:r>
      <w:r w:rsidR="00103839" w:rsidRPr="00D76F1B">
        <w:rPr>
          <w:rFonts w:ascii="Arial" w:hAnsi="Arial" w:cs="Arial"/>
          <w:i/>
          <w:color w:val="595959"/>
          <w:sz w:val="18"/>
          <w:szCs w:val="18"/>
          <w:lang w:val="en-US"/>
        </w:rPr>
        <w:t xml:space="preserve">AMP </w:t>
      </w:r>
      <w:r w:rsidR="00A05D6E" w:rsidRPr="00D76F1B">
        <w:rPr>
          <w:rFonts w:ascii="Arial" w:hAnsi="Arial" w:cs="Arial"/>
          <w:i/>
          <w:color w:val="595959"/>
          <w:sz w:val="18"/>
          <w:szCs w:val="18"/>
          <w:lang w:val="en-US"/>
        </w:rPr>
        <w:t>indirect approval</w:t>
      </w:r>
      <w:r w:rsidR="00086418">
        <w:rPr>
          <w:rFonts w:ascii="Arial" w:hAnsi="Arial" w:cs="Arial"/>
          <w:i/>
          <w:color w:val="595959"/>
          <w:sz w:val="18"/>
          <w:szCs w:val="18"/>
          <w:lang w:val="en-US"/>
        </w:rPr>
        <w:t xml:space="preserve"> (M.A.302(c))</w:t>
      </w:r>
      <w:r w:rsidR="00A07790">
        <w:rPr>
          <w:rFonts w:ascii="Arial" w:hAnsi="Arial" w:cs="Arial"/>
          <w:i/>
          <w:color w:val="595959"/>
          <w:sz w:val="18"/>
          <w:szCs w:val="18"/>
          <w:lang w:val="en-US"/>
        </w:rPr>
        <w:t>.</w:t>
      </w:r>
      <w:r w:rsidR="00BC1895" w:rsidRPr="00BC1895">
        <w:rPr>
          <w:rFonts w:ascii="Arial" w:hAnsi="Arial" w:cs="Arial"/>
          <w:i/>
          <w:color w:val="595959"/>
          <w:sz w:val="18"/>
          <w:szCs w:val="18"/>
          <w:lang w:val="en-US"/>
        </w:rPr>
        <w:t xml:space="preserve"> </w:t>
      </w:r>
      <w:r w:rsidR="00BC1895">
        <w:rPr>
          <w:rFonts w:ascii="Arial" w:hAnsi="Arial" w:cs="Arial"/>
          <w:i/>
          <w:color w:val="595959"/>
          <w:sz w:val="18"/>
          <w:szCs w:val="18"/>
          <w:lang w:val="en-US"/>
        </w:rPr>
        <w:t xml:space="preserve">This check-list only </w:t>
      </w:r>
      <w:r w:rsidR="00546B44">
        <w:rPr>
          <w:rFonts w:ascii="Arial" w:hAnsi="Arial" w:cs="Arial"/>
          <w:i/>
          <w:color w:val="595959"/>
          <w:sz w:val="18"/>
          <w:szCs w:val="18"/>
          <w:lang w:val="en-US"/>
        </w:rPr>
        <w:t>applies to aircraft compliant with Part-M</w:t>
      </w:r>
      <w:r w:rsidR="00BC1895">
        <w:rPr>
          <w:rFonts w:ascii="Arial" w:hAnsi="Arial" w:cs="Arial"/>
          <w:i/>
          <w:color w:val="595959"/>
          <w:sz w:val="18"/>
          <w:szCs w:val="18"/>
          <w:lang w:val="en-US"/>
        </w:rPr>
        <w:t>:</w:t>
      </w:r>
    </w:p>
    <w:p w:rsidR="00BC1895" w:rsidRDefault="00BC1895" w:rsidP="00BC1895">
      <w:pPr>
        <w:pStyle w:val="Paragraphedeliste"/>
        <w:numPr>
          <w:ilvl w:val="0"/>
          <w:numId w:val="35"/>
        </w:numPr>
        <w:ind w:right="-285"/>
        <w:jc w:val="both"/>
        <w:rPr>
          <w:rFonts w:ascii="Arial" w:hAnsi="Arial" w:cs="Arial"/>
          <w:i/>
          <w:color w:val="595959"/>
          <w:sz w:val="18"/>
          <w:szCs w:val="18"/>
          <w:lang w:val="en-US"/>
        </w:rPr>
      </w:pPr>
      <w:r>
        <w:rPr>
          <w:rFonts w:ascii="Arial" w:hAnsi="Arial" w:cs="Arial"/>
          <w:i/>
          <w:color w:val="595959"/>
          <w:sz w:val="18"/>
          <w:szCs w:val="18"/>
          <w:lang w:val="en-US"/>
        </w:rPr>
        <w:t>Complex Motor-Powered Aircraft, or</w:t>
      </w:r>
    </w:p>
    <w:p w:rsidR="00BC1895" w:rsidRPr="00DE1152" w:rsidRDefault="00546B44" w:rsidP="00BC1895">
      <w:pPr>
        <w:pStyle w:val="Paragraphedeliste"/>
        <w:numPr>
          <w:ilvl w:val="0"/>
          <w:numId w:val="35"/>
        </w:numPr>
        <w:ind w:right="-285"/>
        <w:jc w:val="both"/>
        <w:rPr>
          <w:rFonts w:ascii="Arial" w:hAnsi="Arial" w:cs="Arial"/>
          <w:i/>
          <w:color w:val="595959"/>
          <w:sz w:val="18"/>
          <w:szCs w:val="18"/>
          <w:lang w:val="en-US"/>
        </w:rPr>
      </w:pPr>
      <w:proofErr w:type="gramStart"/>
      <w:r>
        <w:rPr>
          <w:rFonts w:ascii="Arial" w:hAnsi="Arial" w:cs="Arial"/>
          <w:i/>
          <w:color w:val="595959"/>
          <w:sz w:val="18"/>
          <w:szCs w:val="18"/>
          <w:lang w:val="en-US"/>
        </w:rPr>
        <w:t>u</w:t>
      </w:r>
      <w:r w:rsidR="00287603">
        <w:rPr>
          <w:rFonts w:ascii="Arial" w:hAnsi="Arial" w:cs="Arial"/>
          <w:i/>
          <w:color w:val="595959"/>
          <w:sz w:val="18"/>
          <w:szCs w:val="18"/>
          <w:lang w:val="en-US"/>
        </w:rPr>
        <w:t>sed</w:t>
      </w:r>
      <w:proofErr w:type="gramEnd"/>
      <w:r w:rsidR="00287603">
        <w:rPr>
          <w:rFonts w:ascii="Arial" w:hAnsi="Arial" w:cs="Arial"/>
          <w:i/>
          <w:color w:val="595959"/>
          <w:sz w:val="18"/>
          <w:szCs w:val="18"/>
          <w:lang w:val="en-US"/>
        </w:rPr>
        <w:t xml:space="preserve"> by licensed air carriers ((</w:t>
      </w:r>
      <w:r>
        <w:rPr>
          <w:rFonts w:ascii="Arial" w:hAnsi="Arial" w:cs="Arial"/>
          <w:i/>
          <w:color w:val="595959"/>
          <w:sz w:val="18"/>
          <w:szCs w:val="18"/>
          <w:lang w:val="en-US"/>
        </w:rPr>
        <w:t>E</w:t>
      </w:r>
      <w:r w:rsidR="00287603">
        <w:rPr>
          <w:rFonts w:ascii="Arial" w:hAnsi="Arial" w:cs="Arial"/>
          <w:i/>
          <w:color w:val="595959"/>
          <w:sz w:val="18"/>
          <w:szCs w:val="18"/>
          <w:lang w:val="en-US"/>
        </w:rPr>
        <w:t>C</w:t>
      </w:r>
      <w:r>
        <w:rPr>
          <w:rFonts w:ascii="Arial" w:hAnsi="Arial" w:cs="Arial"/>
          <w:i/>
          <w:color w:val="595959"/>
          <w:sz w:val="18"/>
          <w:szCs w:val="18"/>
          <w:lang w:val="en-US"/>
        </w:rPr>
        <w:t>) 1008/2008).</w:t>
      </w:r>
    </w:p>
    <w:p w:rsidR="00C779EC" w:rsidRPr="00D76F1B" w:rsidRDefault="00C779EC" w:rsidP="00103839">
      <w:pPr>
        <w:ind w:right="-285"/>
        <w:jc w:val="both"/>
        <w:rPr>
          <w:rFonts w:ascii="Arial" w:hAnsi="Arial" w:cs="Arial"/>
          <w:i/>
          <w:color w:val="595959"/>
          <w:sz w:val="18"/>
          <w:szCs w:val="18"/>
          <w:lang w:val="en-US"/>
        </w:rPr>
      </w:pPr>
    </w:p>
    <w:p w:rsidR="00075447" w:rsidRPr="0033261D" w:rsidRDefault="00075447" w:rsidP="00A82400">
      <w:pPr>
        <w:ind w:right="-285"/>
        <w:jc w:val="both"/>
        <w:rPr>
          <w:rFonts w:ascii="Arial" w:hAnsi="Arial" w:cs="Arial"/>
          <w:lang w:val="en-US"/>
        </w:rPr>
      </w:pPr>
    </w:p>
    <w:p w:rsidR="00BC1895" w:rsidRPr="00A82400" w:rsidRDefault="00BC1895">
      <w:pPr>
        <w:rPr>
          <w:rFonts w:ascii="Arial" w:hAnsi="Arial" w:cs="Arial"/>
          <w:b/>
          <w:lang w:val="en-US"/>
        </w:rPr>
      </w:pPr>
      <w:r w:rsidRPr="00A82400">
        <w:rPr>
          <w:rFonts w:ascii="Arial" w:hAnsi="Arial" w:cs="Arial"/>
          <w:b/>
          <w:lang w:val="en-US"/>
        </w:rPr>
        <w:br w:type="page"/>
      </w:r>
    </w:p>
    <w:p w:rsidR="00075447" w:rsidRPr="0033261D" w:rsidRDefault="00112907" w:rsidP="00752A11">
      <w:pPr>
        <w:numPr>
          <w:ilvl w:val="0"/>
          <w:numId w:val="4"/>
        </w:numPr>
        <w:tabs>
          <w:tab w:val="left" w:pos="284"/>
        </w:tabs>
        <w:spacing w:after="120"/>
        <w:ind w:left="0" w:firstLine="0"/>
        <w:rPr>
          <w:rFonts w:ascii="Arial" w:hAnsi="Arial" w:cs="Arial"/>
          <w:b/>
        </w:rPr>
      </w:pPr>
      <w:r w:rsidRPr="0033261D">
        <w:rPr>
          <w:rFonts w:ascii="Arial" w:hAnsi="Arial" w:cs="Arial"/>
          <w:b/>
        </w:rPr>
        <w:lastRenderedPageBreak/>
        <w:t>CONTENU</w:t>
      </w:r>
      <w:r w:rsidR="00CA4D9A">
        <w:rPr>
          <w:rFonts w:ascii="Arial" w:hAnsi="Arial" w:cs="Arial"/>
          <w:b/>
        </w:rPr>
        <w:t xml:space="preserve"> / CONTENT</w:t>
      </w:r>
    </w:p>
    <w:p w:rsidR="00396D39" w:rsidRPr="0033261D" w:rsidRDefault="00396D39" w:rsidP="00752A11">
      <w:pPr>
        <w:ind w:right="23"/>
        <w:rPr>
          <w:rFonts w:ascii="Arial" w:hAnsi="Arial" w:cs="Arial"/>
          <w:sz w:val="20"/>
          <w:szCs w:val="20"/>
        </w:rPr>
      </w:pPr>
      <w:r w:rsidRPr="0033261D">
        <w:rPr>
          <w:rFonts w:ascii="Arial" w:hAnsi="Arial" w:cs="Arial"/>
          <w:sz w:val="20"/>
          <w:szCs w:val="20"/>
        </w:rPr>
        <w:t>Cette check-list contient les informations requises par</w:t>
      </w:r>
      <w:r w:rsidR="009C0632">
        <w:rPr>
          <w:rFonts w:ascii="Arial" w:hAnsi="Arial" w:cs="Arial"/>
          <w:sz w:val="20"/>
          <w:szCs w:val="20"/>
        </w:rPr>
        <w:t xml:space="preserve"> l’article M.A.302 et les AMC/GM correspondant</w:t>
      </w:r>
      <w:r w:rsidRPr="0033261D">
        <w:rPr>
          <w:rFonts w:ascii="Arial" w:hAnsi="Arial" w:cs="Arial"/>
          <w:sz w:val="20"/>
          <w:szCs w:val="20"/>
        </w:rPr>
        <w:t>.</w:t>
      </w:r>
    </w:p>
    <w:p w:rsidR="00396D39" w:rsidRPr="0033261D" w:rsidRDefault="00396D39" w:rsidP="00752A11">
      <w:pPr>
        <w:ind w:left="284" w:right="23" w:hanging="284"/>
        <w:rPr>
          <w:rFonts w:ascii="Arial" w:hAnsi="Arial" w:cs="Arial"/>
          <w:sz w:val="20"/>
          <w:szCs w:val="20"/>
        </w:rPr>
      </w:pPr>
      <w:r w:rsidRPr="0033261D">
        <w:rPr>
          <w:rFonts w:ascii="Arial" w:hAnsi="Arial" w:cs="Arial"/>
          <w:sz w:val="20"/>
          <w:szCs w:val="20"/>
        </w:rPr>
        <w:t>Dans tous les cas, la checklist doit indiquer clairement soit :</w:t>
      </w:r>
    </w:p>
    <w:p w:rsidR="00752A11" w:rsidRPr="0033261D" w:rsidRDefault="00752A11" w:rsidP="00103839">
      <w:pPr>
        <w:numPr>
          <w:ilvl w:val="0"/>
          <w:numId w:val="3"/>
        </w:numPr>
        <w:ind w:left="709" w:right="23" w:hanging="425"/>
        <w:rPr>
          <w:rFonts w:ascii="Arial" w:hAnsi="Arial" w:cs="Arial"/>
          <w:bCs/>
          <w:sz w:val="20"/>
          <w:szCs w:val="20"/>
        </w:rPr>
      </w:pPr>
      <w:r w:rsidRPr="0033261D">
        <w:rPr>
          <w:rFonts w:ascii="Arial" w:hAnsi="Arial" w:cs="Arial"/>
          <w:b/>
          <w:sz w:val="20"/>
          <w:szCs w:val="20"/>
        </w:rPr>
        <w:t xml:space="preserve">la conformité </w:t>
      </w:r>
      <w:r w:rsidR="00396D39" w:rsidRPr="0033261D">
        <w:rPr>
          <w:rFonts w:ascii="Arial" w:hAnsi="Arial" w:cs="Arial"/>
          <w:sz w:val="20"/>
          <w:szCs w:val="20"/>
        </w:rPr>
        <w:t xml:space="preserve">en cochant la case </w:t>
      </w:r>
      <w:r w:rsidR="00396D39" w:rsidRPr="0033261D">
        <w:rPr>
          <w:rFonts w:ascii="Arial" w:hAnsi="Arial" w:cs="Arial"/>
          <w:b/>
          <w:sz w:val="20"/>
          <w:szCs w:val="20"/>
        </w:rPr>
        <w:t>« Oui »</w:t>
      </w:r>
    </w:p>
    <w:p w:rsidR="00396D39" w:rsidRPr="0033261D" w:rsidRDefault="00396D39" w:rsidP="00DC2FD4">
      <w:pPr>
        <w:ind w:left="709" w:right="23"/>
        <w:jc w:val="both"/>
        <w:rPr>
          <w:rFonts w:ascii="Arial" w:hAnsi="Arial" w:cs="Arial"/>
          <w:bCs/>
          <w:sz w:val="20"/>
          <w:szCs w:val="20"/>
        </w:rPr>
      </w:pPr>
      <w:r w:rsidRPr="0033261D">
        <w:rPr>
          <w:rFonts w:ascii="Arial" w:hAnsi="Arial" w:cs="Arial"/>
          <w:sz w:val="20"/>
          <w:szCs w:val="20"/>
        </w:rPr>
        <w:t>Mentionner alors la référence du paragraphe</w:t>
      </w:r>
      <w:r w:rsidR="009C0632">
        <w:rPr>
          <w:rFonts w:ascii="Arial" w:hAnsi="Arial" w:cs="Arial"/>
          <w:sz w:val="20"/>
          <w:szCs w:val="20"/>
        </w:rPr>
        <w:t xml:space="preserve"> du PE</w:t>
      </w:r>
      <w:r w:rsidRPr="0033261D">
        <w:rPr>
          <w:rFonts w:ascii="Arial" w:hAnsi="Arial" w:cs="Arial"/>
          <w:sz w:val="20"/>
          <w:szCs w:val="20"/>
        </w:rPr>
        <w:t xml:space="preserve"> traitant de cette conformité</w:t>
      </w:r>
      <w:r w:rsidR="00DC2FD4">
        <w:rPr>
          <w:rFonts w:ascii="Arial" w:hAnsi="Arial" w:cs="Arial"/>
          <w:sz w:val="20"/>
          <w:szCs w:val="20"/>
        </w:rPr>
        <w:t xml:space="preserve"> dans la colonne « </w:t>
      </w:r>
      <w:r w:rsidR="00752A11" w:rsidRPr="0033261D">
        <w:rPr>
          <w:rFonts w:ascii="Arial" w:hAnsi="Arial" w:cs="Arial"/>
          <w:sz w:val="20"/>
          <w:szCs w:val="20"/>
        </w:rPr>
        <w:t>Commentaires</w:t>
      </w:r>
      <w:r w:rsidR="00DC2FD4">
        <w:rPr>
          <w:rFonts w:ascii="Arial" w:hAnsi="Arial" w:cs="Arial"/>
          <w:sz w:val="20"/>
          <w:szCs w:val="20"/>
        </w:rPr>
        <w:t> »</w:t>
      </w:r>
      <w:r w:rsidRPr="0033261D">
        <w:rPr>
          <w:rFonts w:ascii="Arial" w:hAnsi="Arial" w:cs="Arial"/>
          <w:sz w:val="20"/>
          <w:szCs w:val="20"/>
        </w:rPr>
        <w:t>.</w:t>
      </w:r>
    </w:p>
    <w:p w:rsidR="00396D39" w:rsidRPr="0033261D" w:rsidRDefault="00396D39" w:rsidP="00103839">
      <w:pPr>
        <w:numPr>
          <w:ilvl w:val="0"/>
          <w:numId w:val="3"/>
        </w:numPr>
        <w:ind w:left="709" w:right="23" w:hanging="425"/>
        <w:rPr>
          <w:rFonts w:ascii="Arial" w:hAnsi="Arial" w:cs="Arial"/>
          <w:bCs/>
          <w:sz w:val="20"/>
          <w:szCs w:val="20"/>
        </w:rPr>
      </w:pPr>
      <w:proofErr w:type="gramStart"/>
      <w:r w:rsidRPr="0033261D">
        <w:rPr>
          <w:rFonts w:ascii="Arial" w:hAnsi="Arial" w:cs="Arial"/>
          <w:b/>
          <w:sz w:val="20"/>
          <w:szCs w:val="20"/>
        </w:rPr>
        <w:t>la</w:t>
      </w:r>
      <w:proofErr w:type="gramEnd"/>
      <w:r w:rsidRPr="0033261D">
        <w:rPr>
          <w:rFonts w:ascii="Arial" w:hAnsi="Arial" w:cs="Arial"/>
          <w:b/>
          <w:sz w:val="20"/>
          <w:szCs w:val="20"/>
        </w:rPr>
        <w:t xml:space="preserve"> non</w:t>
      </w:r>
      <w:r w:rsidR="00752A11" w:rsidRPr="0033261D">
        <w:rPr>
          <w:rFonts w:ascii="Arial" w:hAnsi="Arial" w:cs="Arial"/>
          <w:b/>
          <w:sz w:val="20"/>
          <w:szCs w:val="20"/>
        </w:rPr>
        <w:t xml:space="preserve"> applicabilité </w:t>
      </w:r>
      <w:r w:rsidRPr="0033261D">
        <w:rPr>
          <w:rFonts w:ascii="Arial" w:hAnsi="Arial" w:cs="Arial"/>
          <w:sz w:val="20"/>
          <w:szCs w:val="20"/>
        </w:rPr>
        <w:t xml:space="preserve">en cochant la case </w:t>
      </w:r>
      <w:r w:rsidRPr="0033261D">
        <w:rPr>
          <w:rFonts w:ascii="Arial" w:hAnsi="Arial" w:cs="Arial"/>
          <w:b/>
          <w:sz w:val="20"/>
          <w:szCs w:val="20"/>
        </w:rPr>
        <w:t>« N/A »</w:t>
      </w:r>
    </w:p>
    <w:p w:rsidR="00396D39" w:rsidRPr="0033261D" w:rsidRDefault="00396D39" w:rsidP="00752A11">
      <w:pPr>
        <w:tabs>
          <w:tab w:val="left" w:pos="709"/>
        </w:tabs>
        <w:ind w:left="709" w:right="23"/>
        <w:rPr>
          <w:rFonts w:ascii="Arial" w:hAnsi="Arial" w:cs="Arial"/>
          <w:bCs/>
          <w:sz w:val="20"/>
          <w:szCs w:val="20"/>
        </w:rPr>
      </w:pPr>
      <w:r w:rsidRPr="0033261D">
        <w:rPr>
          <w:rFonts w:ascii="Arial" w:hAnsi="Arial" w:cs="Arial"/>
          <w:sz w:val="20"/>
          <w:szCs w:val="20"/>
        </w:rPr>
        <w:t>Indiquer la raison correspondante da</w:t>
      </w:r>
      <w:r w:rsidR="00752A11" w:rsidRPr="0033261D">
        <w:rPr>
          <w:rFonts w:ascii="Arial" w:hAnsi="Arial" w:cs="Arial"/>
          <w:sz w:val="20"/>
          <w:szCs w:val="20"/>
        </w:rPr>
        <w:t xml:space="preserve">ns la colonne « Commentaires </w:t>
      </w:r>
      <w:r w:rsidRPr="0033261D">
        <w:rPr>
          <w:rFonts w:ascii="Arial" w:hAnsi="Arial" w:cs="Arial"/>
          <w:sz w:val="20"/>
          <w:szCs w:val="20"/>
        </w:rPr>
        <w:t>»</w:t>
      </w:r>
      <w:r w:rsidR="008D0B21">
        <w:rPr>
          <w:rFonts w:ascii="Arial" w:hAnsi="Arial" w:cs="Arial"/>
          <w:sz w:val="20"/>
          <w:szCs w:val="20"/>
        </w:rPr>
        <w:t>, lorsque nécessaire</w:t>
      </w:r>
      <w:r w:rsidRPr="0033261D">
        <w:rPr>
          <w:rFonts w:ascii="Arial" w:hAnsi="Arial" w:cs="Arial"/>
          <w:sz w:val="20"/>
          <w:szCs w:val="20"/>
        </w:rPr>
        <w:t>.</w:t>
      </w:r>
    </w:p>
    <w:p w:rsidR="008D0B21" w:rsidRPr="00D76F1B" w:rsidRDefault="00103839" w:rsidP="00752A11">
      <w:pPr>
        <w:ind w:right="23"/>
        <w:jc w:val="both"/>
        <w:rPr>
          <w:rFonts w:ascii="Arial" w:hAnsi="Arial" w:cs="Arial"/>
          <w:i/>
          <w:color w:val="595959"/>
          <w:sz w:val="18"/>
          <w:szCs w:val="18"/>
          <w:lang w:val="en-US"/>
        </w:rPr>
      </w:pPr>
      <w:r w:rsidRPr="00D76F1B">
        <w:rPr>
          <w:rFonts w:ascii="Arial" w:hAnsi="Arial" w:cs="Arial"/>
          <w:i/>
          <w:color w:val="595959"/>
          <w:sz w:val="18"/>
          <w:szCs w:val="18"/>
          <w:lang w:val="en-US"/>
        </w:rPr>
        <w:t xml:space="preserve">This check-list contents information required by </w:t>
      </w:r>
      <w:r w:rsidR="009C0632">
        <w:rPr>
          <w:rFonts w:ascii="Arial" w:hAnsi="Arial" w:cs="Arial"/>
          <w:i/>
          <w:color w:val="595959"/>
          <w:sz w:val="18"/>
          <w:szCs w:val="18"/>
          <w:lang w:val="en-US"/>
        </w:rPr>
        <w:t>article M.A.302 and corresponding AMC/GM.</w:t>
      </w:r>
    </w:p>
    <w:p w:rsidR="00103839" w:rsidRPr="00D76F1B" w:rsidRDefault="00103839" w:rsidP="00752A11">
      <w:pPr>
        <w:ind w:right="23"/>
        <w:jc w:val="both"/>
        <w:rPr>
          <w:rFonts w:ascii="Arial" w:hAnsi="Arial" w:cs="Arial"/>
          <w:i/>
          <w:color w:val="595959"/>
          <w:sz w:val="18"/>
          <w:szCs w:val="18"/>
          <w:lang w:val="en-US"/>
        </w:rPr>
      </w:pPr>
      <w:r w:rsidRPr="00D76F1B">
        <w:rPr>
          <w:rFonts w:ascii="Arial" w:hAnsi="Arial" w:cs="Arial"/>
          <w:i/>
          <w:color w:val="595959"/>
          <w:sz w:val="18"/>
          <w:szCs w:val="18"/>
          <w:lang w:val="en-US"/>
        </w:rPr>
        <w:t>I</w:t>
      </w:r>
      <w:r w:rsidR="008D0B21" w:rsidRPr="00D76F1B">
        <w:rPr>
          <w:rFonts w:ascii="Arial" w:hAnsi="Arial" w:cs="Arial"/>
          <w:i/>
          <w:color w:val="595959"/>
          <w:sz w:val="18"/>
          <w:szCs w:val="18"/>
          <w:lang w:val="en-US"/>
        </w:rPr>
        <w:t>n</w:t>
      </w:r>
      <w:r w:rsidRPr="00D76F1B">
        <w:rPr>
          <w:rFonts w:ascii="Arial" w:hAnsi="Arial" w:cs="Arial"/>
          <w:i/>
          <w:color w:val="595959"/>
          <w:sz w:val="18"/>
          <w:szCs w:val="18"/>
          <w:lang w:val="en-US"/>
        </w:rPr>
        <w:t xml:space="preserve"> all cases, it must clearly indicate:</w:t>
      </w:r>
    </w:p>
    <w:p w:rsidR="00103839" w:rsidRPr="00D76F1B" w:rsidRDefault="00103839" w:rsidP="00103839">
      <w:pPr>
        <w:numPr>
          <w:ilvl w:val="0"/>
          <w:numId w:val="27"/>
        </w:numPr>
        <w:ind w:right="23"/>
        <w:jc w:val="both"/>
        <w:rPr>
          <w:rFonts w:ascii="Arial" w:hAnsi="Arial" w:cs="Arial"/>
          <w:i/>
          <w:color w:val="595959"/>
          <w:sz w:val="18"/>
          <w:szCs w:val="18"/>
          <w:lang w:val="en-US"/>
        </w:rPr>
      </w:pPr>
      <w:r w:rsidRPr="00D76F1B">
        <w:rPr>
          <w:rFonts w:ascii="Arial" w:hAnsi="Arial" w:cs="Arial"/>
          <w:i/>
          <w:color w:val="595959"/>
          <w:sz w:val="18"/>
          <w:szCs w:val="18"/>
          <w:lang w:val="en-US"/>
        </w:rPr>
        <w:t xml:space="preserve">either, the </w:t>
      </w:r>
      <w:r w:rsidRPr="00D76F1B">
        <w:rPr>
          <w:rFonts w:ascii="Arial" w:hAnsi="Arial" w:cs="Arial"/>
          <w:b/>
          <w:i/>
          <w:color w:val="595959"/>
          <w:sz w:val="18"/>
          <w:szCs w:val="18"/>
          <w:lang w:val="en-US"/>
        </w:rPr>
        <w:t xml:space="preserve">compliance </w:t>
      </w:r>
      <w:r w:rsidRPr="00D76F1B">
        <w:rPr>
          <w:rFonts w:ascii="Arial" w:hAnsi="Arial" w:cs="Arial"/>
          <w:i/>
          <w:color w:val="595959"/>
          <w:sz w:val="18"/>
          <w:szCs w:val="18"/>
          <w:lang w:val="en-US"/>
        </w:rPr>
        <w:t>by ticking the block “</w:t>
      </w:r>
      <w:r w:rsidRPr="00D76F1B">
        <w:rPr>
          <w:rFonts w:ascii="Arial" w:hAnsi="Arial" w:cs="Arial"/>
          <w:b/>
          <w:i/>
          <w:color w:val="595959"/>
          <w:sz w:val="18"/>
          <w:szCs w:val="18"/>
          <w:lang w:val="en-US"/>
        </w:rPr>
        <w:t>Yes</w:t>
      </w:r>
      <w:r w:rsidRPr="00D76F1B">
        <w:rPr>
          <w:rFonts w:ascii="Arial" w:hAnsi="Arial" w:cs="Arial"/>
          <w:i/>
          <w:color w:val="595959"/>
          <w:sz w:val="18"/>
          <w:szCs w:val="18"/>
          <w:lang w:val="en-US"/>
        </w:rPr>
        <w:t>”</w:t>
      </w:r>
    </w:p>
    <w:p w:rsidR="0086008E" w:rsidRPr="00D76F1B" w:rsidRDefault="0086008E" w:rsidP="0086008E">
      <w:pPr>
        <w:ind w:right="23"/>
        <w:jc w:val="both"/>
        <w:rPr>
          <w:rFonts w:ascii="Arial" w:hAnsi="Arial" w:cs="Arial"/>
          <w:i/>
          <w:color w:val="595959"/>
          <w:sz w:val="18"/>
          <w:szCs w:val="18"/>
          <w:lang w:val="en-US"/>
        </w:rPr>
      </w:pPr>
      <w:r w:rsidRPr="00D76F1B">
        <w:rPr>
          <w:rFonts w:ascii="Arial" w:hAnsi="Arial" w:cs="Arial"/>
          <w:i/>
          <w:color w:val="595959"/>
          <w:sz w:val="18"/>
          <w:szCs w:val="18"/>
          <w:lang w:val="en-US"/>
        </w:rPr>
        <w:tab/>
        <w:t xml:space="preserve">Indicate </w:t>
      </w:r>
      <w:r w:rsidR="00DA11E1" w:rsidRPr="00D76F1B">
        <w:rPr>
          <w:rFonts w:ascii="Arial" w:hAnsi="Arial" w:cs="Arial"/>
          <w:i/>
          <w:color w:val="595959"/>
          <w:sz w:val="18"/>
          <w:szCs w:val="18"/>
          <w:lang w:val="en-US"/>
        </w:rPr>
        <w:t>the reference of the compliant AMP paragraph</w:t>
      </w:r>
      <w:r w:rsidRPr="00D76F1B">
        <w:rPr>
          <w:rFonts w:ascii="Arial" w:hAnsi="Arial" w:cs="Arial"/>
          <w:i/>
          <w:color w:val="595959"/>
          <w:sz w:val="18"/>
          <w:szCs w:val="18"/>
          <w:lang w:val="en-US"/>
        </w:rPr>
        <w:t xml:space="preserve"> in the “Comments” column.</w:t>
      </w:r>
    </w:p>
    <w:p w:rsidR="00103839" w:rsidRPr="00D76F1B" w:rsidRDefault="00103839" w:rsidP="00103839">
      <w:pPr>
        <w:numPr>
          <w:ilvl w:val="0"/>
          <w:numId w:val="27"/>
        </w:numPr>
        <w:ind w:right="23"/>
        <w:jc w:val="both"/>
        <w:rPr>
          <w:rFonts w:ascii="Arial" w:hAnsi="Arial" w:cs="Arial"/>
          <w:i/>
          <w:color w:val="595959"/>
          <w:sz w:val="18"/>
          <w:szCs w:val="18"/>
          <w:lang w:val="en-US"/>
        </w:rPr>
      </w:pPr>
      <w:r w:rsidRPr="00D76F1B">
        <w:rPr>
          <w:rFonts w:ascii="Arial" w:hAnsi="Arial" w:cs="Arial"/>
          <w:i/>
          <w:color w:val="595959"/>
          <w:sz w:val="18"/>
          <w:szCs w:val="18"/>
          <w:lang w:val="en-US"/>
        </w:rPr>
        <w:t xml:space="preserve">or, </w:t>
      </w:r>
      <w:r w:rsidRPr="00D76F1B">
        <w:rPr>
          <w:rFonts w:ascii="Arial" w:hAnsi="Arial" w:cs="Arial"/>
          <w:b/>
          <w:i/>
          <w:color w:val="595959"/>
          <w:sz w:val="18"/>
          <w:szCs w:val="18"/>
          <w:lang w:val="en-US"/>
        </w:rPr>
        <w:t>non applicable</w:t>
      </w:r>
      <w:r w:rsidRPr="00D76F1B">
        <w:rPr>
          <w:rFonts w:ascii="Arial" w:hAnsi="Arial" w:cs="Arial"/>
          <w:i/>
          <w:color w:val="595959"/>
          <w:sz w:val="18"/>
          <w:szCs w:val="18"/>
          <w:lang w:val="en-US"/>
        </w:rPr>
        <w:t xml:space="preserve"> by ti</w:t>
      </w:r>
      <w:r w:rsidR="0086008E" w:rsidRPr="00D76F1B">
        <w:rPr>
          <w:rFonts w:ascii="Arial" w:hAnsi="Arial" w:cs="Arial"/>
          <w:i/>
          <w:color w:val="595959"/>
          <w:sz w:val="18"/>
          <w:szCs w:val="18"/>
          <w:lang w:val="en-US"/>
        </w:rPr>
        <w:t>c</w:t>
      </w:r>
      <w:r w:rsidRPr="00D76F1B">
        <w:rPr>
          <w:rFonts w:ascii="Arial" w:hAnsi="Arial" w:cs="Arial"/>
          <w:i/>
          <w:color w:val="595959"/>
          <w:sz w:val="18"/>
          <w:szCs w:val="18"/>
          <w:lang w:val="en-US"/>
        </w:rPr>
        <w:t xml:space="preserve">king </w:t>
      </w:r>
      <w:r w:rsidR="0086008E" w:rsidRPr="00D76F1B">
        <w:rPr>
          <w:rFonts w:ascii="Arial" w:hAnsi="Arial" w:cs="Arial"/>
          <w:i/>
          <w:color w:val="595959"/>
          <w:sz w:val="18"/>
          <w:szCs w:val="18"/>
          <w:lang w:val="en-US"/>
        </w:rPr>
        <w:t>the block “</w:t>
      </w:r>
      <w:r w:rsidR="0086008E" w:rsidRPr="00D76F1B">
        <w:rPr>
          <w:rFonts w:ascii="Arial" w:hAnsi="Arial" w:cs="Arial"/>
          <w:b/>
          <w:i/>
          <w:color w:val="595959"/>
          <w:sz w:val="18"/>
          <w:szCs w:val="18"/>
          <w:lang w:val="en-US"/>
        </w:rPr>
        <w:t>N/A</w:t>
      </w:r>
      <w:r w:rsidR="0086008E" w:rsidRPr="00D76F1B">
        <w:rPr>
          <w:rFonts w:ascii="Arial" w:hAnsi="Arial" w:cs="Arial"/>
          <w:i/>
          <w:color w:val="595959"/>
          <w:sz w:val="18"/>
          <w:szCs w:val="18"/>
          <w:lang w:val="en-US"/>
        </w:rPr>
        <w:t>”</w:t>
      </w:r>
    </w:p>
    <w:p w:rsidR="0086008E" w:rsidRPr="00D76F1B" w:rsidRDefault="0086008E" w:rsidP="0086008E">
      <w:pPr>
        <w:ind w:right="23"/>
        <w:jc w:val="both"/>
        <w:rPr>
          <w:rFonts w:ascii="Arial" w:hAnsi="Arial" w:cs="Arial"/>
          <w:i/>
          <w:color w:val="595959"/>
          <w:sz w:val="18"/>
          <w:szCs w:val="18"/>
          <w:lang w:val="en-US"/>
        </w:rPr>
      </w:pPr>
      <w:r w:rsidRPr="00D76F1B">
        <w:rPr>
          <w:rFonts w:ascii="Arial" w:hAnsi="Arial" w:cs="Arial"/>
          <w:i/>
          <w:color w:val="595959"/>
          <w:sz w:val="18"/>
          <w:szCs w:val="18"/>
          <w:lang w:val="en-US"/>
        </w:rPr>
        <w:tab/>
        <w:t>Indicate the corresponding</w:t>
      </w:r>
      <w:r w:rsidR="009C0632">
        <w:rPr>
          <w:rFonts w:ascii="Arial" w:hAnsi="Arial" w:cs="Arial"/>
          <w:i/>
          <w:color w:val="595959"/>
          <w:sz w:val="18"/>
          <w:szCs w:val="18"/>
          <w:lang w:val="en-US"/>
        </w:rPr>
        <w:t xml:space="preserve"> </w:t>
      </w:r>
      <w:r w:rsidR="009C0632" w:rsidRPr="00D76F1B">
        <w:rPr>
          <w:rFonts w:ascii="Arial" w:hAnsi="Arial" w:cs="Arial"/>
          <w:i/>
          <w:color w:val="595959"/>
          <w:sz w:val="18"/>
          <w:szCs w:val="18"/>
          <w:lang w:val="en-US"/>
        </w:rPr>
        <w:t>reason</w:t>
      </w:r>
      <w:r w:rsidRPr="00D76F1B">
        <w:rPr>
          <w:rFonts w:ascii="Arial" w:hAnsi="Arial" w:cs="Arial"/>
          <w:i/>
          <w:color w:val="595959"/>
          <w:sz w:val="18"/>
          <w:szCs w:val="18"/>
          <w:lang w:val="en-US"/>
        </w:rPr>
        <w:t xml:space="preserve"> in the “Comments” column</w:t>
      </w:r>
      <w:r w:rsidR="008D0B21" w:rsidRPr="00D76F1B">
        <w:rPr>
          <w:rFonts w:ascii="Arial" w:hAnsi="Arial" w:cs="Arial"/>
          <w:i/>
          <w:color w:val="595959"/>
          <w:sz w:val="18"/>
          <w:szCs w:val="18"/>
          <w:lang w:val="en-US"/>
        </w:rPr>
        <w:t>, as necessary</w:t>
      </w:r>
      <w:r w:rsidRPr="00D76F1B">
        <w:rPr>
          <w:rFonts w:ascii="Arial" w:hAnsi="Arial" w:cs="Arial"/>
          <w:i/>
          <w:color w:val="595959"/>
          <w:sz w:val="18"/>
          <w:szCs w:val="18"/>
          <w:lang w:val="en-US"/>
        </w:rPr>
        <w:t>.</w:t>
      </w:r>
    </w:p>
    <w:p w:rsidR="00C779EC" w:rsidRDefault="0045207D" w:rsidP="00C779EC">
      <w:pPr>
        <w:jc w:val="center"/>
        <w:rPr>
          <w:rFonts w:ascii="Arial" w:hAnsi="Arial" w:cs="Arial"/>
          <w:b/>
        </w:rPr>
      </w:pPr>
      <w:r w:rsidRPr="001D7F22">
        <w:rPr>
          <w:rFonts w:ascii="Arial" w:hAnsi="Arial" w:cs="Arial"/>
        </w:rPr>
        <w:br w:type="page"/>
      </w:r>
      <w:r w:rsidR="00C779EC" w:rsidRPr="00900F8F">
        <w:rPr>
          <w:rFonts w:ascii="Arial" w:hAnsi="Arial" w:cs="Arial"/>
          <w:b/>
        </w:rPr>
        <w:lastRenderedPageBreak/>
        <w:t>A RENSEIGNER ET A SIGNER PAR LE POSTULANT</w:t>
      </w:r>
    </w:p>
    <w:p w:rsidR="0045207D" w:rsidRPr="00435AF2" w:rsidRDefault="00C779EC" w:rsidP="00C779EC">
      <w:pPr>
        <w:spacing w:after="120"/>
        <w:jc w:val="center"/>
        <w:rPr>
          <w:rFonts w:ascii="Arial" w:hAnsi="Arial" w:cs="Arial"/>
          <w:i/>
          <w:lang w:val="en-GB"/>
        </w:rPr>
      </w:pPr>
      <w:r w:rsidRPr="00435AF2">
        <w:rPr>
          <w:rFonts w:ascii="Arial" w:hAnsi="Arial" w:cs="Arial"/>
          <w:i/>
          <w:lang w:val="en-GB"/>
        </w:rPr>
        <w:t>TO BE COMPLETED AND SIGNED BY THE APPLICANT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66488B" w:rsidRPr="0033261D" w:rsidTr="00C779EC">
        <w:tc>
          <w:tcPr>
            <w:tcW w:w="5495" w:type="dxa"/>
            <w:shd w:val="clear" w:color="auto" w:fill="auto"/>
          </w:tcPr>
          <w:p w:rsidR="00855055" w:rsidRPr="0033261D" w:rsidRDefault="0002500D">
            <w:pPr>
              <w:spacing w:before="60" w:after="60"/>
              <w:rPr>
                <w:rFonts w:ascii="Arial" w:hAnsi="Arial" w:cs="Arial"/>
                <w:i/>
                <w:sz w:val="16"/>
                <w:szCs w:val="16"/>
              </w:rPr>
            </w:pPr>
            <w:r>
              <w:rPr>
                <w:rFonts w:ascii="Arial" w:hAnsi="Arial" w:cs="Arial"/>
                <w:sz w:val="18"/>
                <w:szCs w:val="18"/>
              </w:rPr>
              <w:t>Numéro de</w:t>
            </w:r>
            <w:r w:rsidRPr="0033261D">
              <w:rPr>
                <w:rFonts w:ascii="Arial" w:hAnsi="Arial" w:cs="Arial"/>
                <w:sz w:val="18"/>
                <w:szCs w:val="18"/>
              </w:rPr>
              <w:t xml:space="preserve"> </w:t>
            </w:r>
            <w:r w:rsidR="008C4DEF">
              <w:rPr>
                <w:rFonts w:ascii="Arial" w:hAnsi="Arial" w:cs="Arial"/>
                <w:sz w:val="18"/>
                <w:szCs w:val="18"/>
              </w:rPr>
              <w:t xml:space="preserve">CTA </w:t>
            </w:r>
            <w:r w:rsidR="0066488B" w:rsidRPr="0033261D">
              <w:rPr>
                <w:rFonts w:ascii="Arial" w:hAnsi="Arial" w:cs="Arial"/>
                <w:sz w:val="18"/>
                <w:szCs w:val="18"/>
              </w:rPr>
              <w:t>(si applicable)</w:t>
            </w:r>
            <w:r w:rsidR="00855055" w:rsidRPr="0033261D">
              <w:rPr>
                <w:rFonts w:ascii="Arial" w:hAnsi="Arial" w:cs="Arial"/>
                <w:sz w:val="18"/>
                <w:szCs w:val="18"/>
              </w:rPr>
              <w:t xml:space="preserve"> / </w:t>
            </w:r>
            <w:r w:rsidR="00855055" w:rsidRPr="00D76F1B">
              <w:rPr>
                <w:rFonts w:ascii="Arial" w:hAnsi="Arial" w:cs="Arial"/>
                <w:i/>
                <w:color w:val="595959"/>
                <w:sz w:val="16"/>
                <w:szCs w:val="16"/>
              </w:rPr>
              <w:t xml:space="preserve">AOC </w:t>
            </w:r>
            <w:proofErr w:type="spellStart"/>
            <w:r w:rsidR="00855055" w:rsidRPr="00D76F1B">
              <w:rPr>
                <w:rFonts w:ascii="Arial" w:hAnsi="Arial" w:cs="Arial"/>
                <w:i/>
                <w:color w:val="595959"/>
                <w:sz w:val="16"/>
                <w:szCs w:val="16"/>
              </w:rPr>
              <w:t>approval</w:t>
            </w:r>
            <w:proofErr w:type="spellEnd"/>
            <w:r w:rsidR="00855055" w:rsidRPr="00D76F1B">
              <w:rPr>
                <w:rFonts w:ascii="Arial" w:hAnsi="Arial" w:cs="Arial"/>
                <w:i/>
                <w:color w:val="595959"/>
                <w:sz w:val="16"/>
                <w:szCs w:val="16"/>
              </w:rPr>
              <w:t xml:space="preserve"> (if applicable)</w:t>
            </w:r>
          </w:p>
        </w:tc>
        <w:tc>
          <w:tcPr>
            <w:tcW w:w="4536" w:type="dxa"/>
            <w:shd w:val="clear" w:color="auto" w:fill="auto"/>
          </w:tcPr>
          <w:p w:rsidR="0066488B" w:rsidRPr="00435AF2" w:rsidRDefault="0066488B" w:rsidP="00435AF2">
            <w:pPr>
              <w:spacing w:before="60" w:after="60"/>
              <w:rPr>
                <w:rFonts w:ascii="Arial" w:hAnsi="Arial" w:cs="Arial"/>
                <w:b/>
                <w:sz w:val="18"/>
                <w:szCs w:val="18"/>
              </w:rPr>
            </w:pPr>
          </w:p>
        </w:tc>
      </w:tr>
      <w:tr w:rsidR="0066488B" w:rsidRPr="0033261D" w:rsidTr="00C779EC">
        <w:tc>
          <w:tcPr>
            <w:tcW w:w="5495" w:type="dxa"/>
            <w:shd w:val="clear" w:color="auto" w:fill="auto"/>
          </w:tcPr>
          <w:p w:rsidR="00855055" w:rsidRPr="0033261D" w:rsidRDefault="0002500D" w:rsidP="003D3873">
            <w:pPr>
              <w:spacing w:before="60" w:after="60"/>
              <w:rPr>
                <w:rFonts w:ascii="Arial" w:hAnsi="Arial" w:cs="Arial"/>
                <w:i/>
                <w:sz w:val="16"/>
                <w:szCs w:val="16"/>
              </w:rPr>
            </w:pPr>
            <w:r>
              <w:rPr>
                <w:rFonts w:ascii="Arial" w:hAnsi="Arial" w:cs="Arial"/>
                <w:sz w:val="18"/>
                <w:szCs w:val="18"/>
              </w:rPr>
              <w:t>Numéro d’</w:t>
            </w:r>
            <w:proofErr w:type="spellStart"/>
            <w:r>
              <w:rPr>
                <w:rFonts w:ascii="Arial" w:hAnsi="Arial" w:cs="Arial"/>
                <w:sz w:val="18"/>
                <w:szCs w:val="18"/>
              </w:rPr>
              <w:t>orgasnime</w:t>
            </w:r>
            <w:proofErr w:type="spellEnd"/>
            <w:r>
              <w:rPr>
                <w:rFonts w:ascii="Arial" w:hAnsi="Arial" w:cs="Arial"/>
                <w:sz w:val="18"/>
                <w:szCs w:val="18"/>
              </w:rPr>
              <w:t xml:space="preserve"> agréé</w:t>
            </w:r>
            <w:r w:rsidR="007B1EED" w:rsidRPr="0033261D">
              <w:rPr>
                <w:rFonts w:ascii="Arial" w:hAnsi="Arial" w:cs="Arial"/>
                <w:sz w:val="20"/>
                <w:szCs w:val="20"/>
              </w:rPr>
              <w:t xml:space="preserve"> </w:t>
            </w:r>
            <w:r w:rsidR="0066488B" w:rsidRPr="0033261D">
              <w:rPr>
                <w:rFonts w:ascii="Arial" w:hAnsi="Arial" w:cs="Arial"/>
                <w:sz w:val="18"/>
                <w:szCs w:val="18"/>
              </w:rPr>
              <w:t xml:space="preserve"> (si applicable)</w:t>
            </w:r>
            <w:r w:rsidR="00855055" w:rsidRPr="0033261D">
              <w:rPr>
                <w:rFonts w:ascii="Arial" w:hAnsi="Arial" w:cs="Arial"/>
                <w:sz w:val="18"/>
                <w:szCs w:val="18"/>
              </w:rPr>
              <w:t xml:space="preserve"> / </w:t>
            </w:r>
            <w:r>
              <w:rPr>
                <w:rFonts w:ascii="Arial" w:hAnsi="Arial" w:cs="Arial"/>
                <w:i/>
                <w:color w:val="595959"/>
                <w:sz w:val="16"/>
                <w:szCs w:val="16"/>
              </w:rPr>
              <w:t xml:space="preserve">organisation </w:t>
            </w:r>
            <w:proofErr w:type="spellStart"/>
            <w:r>
              <w:rPr>
                <w:rFonts w:ascii="Arial" w:hAnsi="Arial" w:cs="Arial"/>
                <w:i/>
                <w:color w:val="595959"/>
                <w:sz w:val="16"/>
                <w:szCs w:val="16"/>
              </w:rPr>
              <w:t>approval</w:t>
            </w:r>
            <w:proofErr w:type="spellEnd"/>
            <w:r>
              <w:rPr>
                <w:rFonts w:ascii="Arial" w:hAnsi="Arial" w:cs="Arial"/>
                <w:i/>
                <w:color w:val="595959"/>
                <w:sz w:val="16"/>
                <w:szCs w:val="16"/>
              </w:rPr>
              <w:t xml:space="preserve"> </w:t>
            </w:r>
            <w:proofErr w:type="spellStart"/>
            <w:r>
              <w:rPr>
                <w:rFonts w:ascii="Arial" w:hAnsi="Arial" w:cs="Arial"/>
                <w:i/>
                <w:color w:val="595959"/>
                <w:sz w:val="16"/>
                <w:szCs w:val="16"/>
              </w:rPr>
              <w:t>number</w:t>
            </w:r>
            <w:r w:rsidR="00855055" w:rsidRPr="00D76F1B">
              <w:rPr>
                <w:rFonts w:ascii="Arial" w:hAnsi="Arial" w:cs="Arial"/>
                <w:i/>
                <w:color w:val="595959"/>
                <w:sz w:val="16"/>
                <w:szCs w:val="16"/>
              </w:rPr>
              <w:t>l</w:t>
            </w:r>
            <w:proofErr w:type="spellEnd"/>
            <w:r w:rsidR="00855055" w:rsidRPr="00D76F1B">
              <w:rPr>
                <w:rFonts w:ascii="Arial" w:hAnsi="Arial" w:cs="Arial"/>
                <w:i/>
                <w:color w:val="595959"/>
                <w:sz w:val="16"/>
                <w:szCs w:val="16"/>
              </w:rPr>
              <w:t xml:space="preserve"> (if applicable)</w:t>
            </w:r>
          </w:p>
        </w:tc>
        <w:tc>
          <w:tcPr>
            <w:tcW w:w="4536" w:type="dxa"/>
            <w:shd w:val="clear" w:color="auto" w:fill="auto"/>
          </w:tcPr>
          <w:p w:rsidR="0066488B" w:rsidRPr="00435AF2" w:rsidRDefault="0066488B" w:rsidP="00435AF2">
            <w:pPr>
              <w:spacing w:before="60" w:after="60"/>
              <w:rPr>
                <w:rFonts w:ascii="Arial" w:hAnsi="Arial" w:cs="Arial"/>
                <w:b/>
                <w:sz w:val="18"/>
                <w:szCs w:val="18"/>
              </w:rPr>
            </w:pPr>
          </w:p>
        </w:tc>
      </w:tr>
      <w:tr w:rsidR="004B00DB" w:rsidRPr="0033261D" w:rsidTr="00C779EC">
        <w:tc>
          <w:tcPr>
            <w:tcW w:w="5495" w:type="dxa"/>
            <w:shd w:val="clear" w:color="auto" w:fill="auto"/>
          </w:tcPr>
          <w:p w:rsidR="004B00DB" w:rsidRPr="0033261D" w:rsidRDefault="004B00DB">
            <w:pPr>
              <w:spacing w:before="60" w:after="60"/>
              <w:rPr>
                <w:rFonts w:ascii="Arial" w:hAnsi="Arial" w:cs="Arial"/>
                <w:sz w:val="18"/>
                <w:szCs w:val="18"/>
              </w:rPr>
            </w:pPr>
            <w:r>
              <w:rPr>
                <w:rFonts w:ascii="Arial" w:hAnsi="Arial" w:cs="Arial"/>
                <w:sz w:val="18"/>
                <w:szCs w:val="18"/>
              </w:rPr>
              <w:t xml:space="preserve">Nom du demandeur (si autre qu’un organisme) / </w:t>
            </w:r>
            <w:proofErr w:type="spellStart"/>
            <w:r>
              <w:rPr>
                <w:rFonts w:ascii="Arial" w:hAnsi="Arial" w:cs="Arial"/>
                <w:sz w:val="18"/>
                <w:szCs w:val="18"/>
              </w:rPr>
              <w:t>Applicant</w:t>
            </w:r>
            <w:proofErr w:type="spellEnd"/>
            <w:r>
              <w:rPr>
                <w:rFonts w:ascii="Arial" w:hAnsi="Arial" w:cs="Arial"/>
                <w:sz w:val="18"/>
                <w:szCs w:val="18"/>
              </w:rPr>
              <w:t xml:space="preserve"> </w:t>
            </w:r>
            <w:proofErr w:type="spellStart"/>
            <w:r>
              <w:rPr>
                <w:rFonts w:ascii="Arial" w:hAnsi="Arial" w:cs="Arial"/>
                <w:sz w:val="18"/>
                <w:szCs w:val="18"/>
              </w:rPr>
              <w:t>name</w:t>
            </w:r>
            <w:proofErr w:type="spellEnd"/>
            <w:r>
              <w:rPr>
                <w:rFonts w:ascii="Arial" w:hAnsi="Arial" w:cs="Arial"/>
                <w:sz w:val="18"/>
                <w:szCs w:val="18"/>
              </w:rPr>
              <w:t xml:space="preserve"> (</w:t>
            </w:r>
            <w:proofErr w:type="spellStart"/>
            <w:r>
              <w:rPr>
                <w:rFonts w:ascii="Arial" w:hAnsi="Arial" w:cs="Arial"/>
                <w:sz w:val="18"/>
                <w:szCs w:val="18"/>
              </w:rPr>
              <w:t>when</w:t>
            </w:r>
            <w:proofErr w:type="spellEnd"/>
            <w:r>
              <w:rPr>
                <w:rFonts w:ascii="Arial" w:hAnsi="Arial" w:cs="Arial"/>
                <w:sz w:val="18"/>
                <w:szCs w:val="18"/>
              </w:rPr>
              <w:t xml:space="preserve"> no organisation </w:t>
            </w:r>
            <w:proofErr w:type="spellStart"/>
            <w:r>
              <w:rPr>
                <w:rFonts w:ascii="Arial" w:hAnsi="Arial" w:cs="Arial"/>
                <w:sz w:val="18"/>
                <w:szCs w:val="18"/>
              </w:rPr>
              <w:t>is</w:t>
            </w:r>
            <w:proofErr w:type="spellEnd"/>
            <w:r>
              <w:rPr>
                <w:rFonts w:ascii="Arial" w:hAnsi="Arial" w:cs="Arial"/>
                <w:sz w:val="18"/>
                <w:szCs w:val="18"/>
              </w:rPr>
              <w:t xml:space="preserve"> </w:t>
            </w:r>
            <w:proofErr w:type="spellStart"/>
            <w:r>
              <w:rPr>
                <w:rFonts w:ascii="Arial" w:hAnsi="Arial" w:cs="Arial"/>
                <w:sz w:val="18"/>
                <w:szCs w:val="18"/>
              </w:rPr>
              <w:t>involved</w:t>
            </w:r>
            <w:proofErr w:type="spellEnd"/>
            <w:r>
              <w:rPr>
                <w:rFonts w:ascii="Arial" w:hAnsi="Arial" w:cs="Arial"/>
                <w:sz w:val="18"/>
                <w:szCs w:val="18"/>
              </w:rPr>
              <w:t>)</w:t>
            </w:r>
          </w:p>
        </w:tc>
        <w:tc>
          <w:tcPr>
            <w:tcW w:w="4536" w:type="dxa"/>
            <w:shd w:val="clear" w:color="auto" w:fill="auto"/>
          </w:tcPr>
          <w:p w:rsidR="004B00DB" w:rsidRPr="00435AF2" w:rsidRDefault="004B00DB" w:rsidP="00435AF2">
            <w:pPr>
              <w:spacing w:before="60" w:after="60"/>
              <w:rPr>
                <w:rFonts w:ascii="Arial" w:hAnsi="Arial" w:cs="Arial"/>
                <w:b/>
                <w:sz w:val="18"/>
                <w:szCs w:val="18"/>
              </w:rPr>
            </w:pPr>
          </w:p>
        </w:tc>
      </w:tr>
      <w:tr w:rsidR="0066488B" w:rsidRPr="0033261D" w:rsidTr="00C779EC">
        <w:tc>
          <w:tcPr>
            <w:tcW w:w="5495" w:type="dxa"/>
            <w:shd w:val="clear" w:color="auto" w:fill="auto"/>
          </w:tcPr>
          <w:p w:rsidR="00855055" w:rsidRPr="0033261D" w:rsidRDefault="0066488B" w:rsidP="00855055">
            <w:pPr>
              <w:spacing w:before="60" w:after="60"/>
              <w:rPr>
                <w:rFonts w:ascii="Arial" w:hAnsi="Arial" w:cs="Arial"/>
                <w:i/>
                <w:sz w:val="16"/>
                <w:szCs w:val="16"/>
              </w:rPr>
            </w:pPr>
            <w:r w:rsidRPr="0033261D">
              <w:rPr>
                <w:rFonts w:ascii="Arial" w:hAnsi="Arial" w:cs="Arial"/>
                <w:sz w:val="18"/>
                <w:szCs w:val="18"/>
              </w:rPr>
              <w:t>Référence PE (si existant)</w:t>
            </w:r>
            <w:r w:rsidR="00855055" w:rsidRPr="0033261D">
              <w:rPr>
                <w:rFonts w:ascii="Arial" w:hAnsi="Arial" w:cs="Arial"/>
                <w:sz w:val="18"/>
                <w:szCs w:val="18"/>
              </w:rPr>
              <w:t xml:space="preserve"> / </w:t>
            </w:r>
            <w:r w:rsidR="00855055" w:rsidRPr="00D76F1B">
              <w:rPr>
                <w:rFonts w:ascii="Arial" w:hAnsi="Arial" w:cs="Arial"/>
                <w:i/>
                <w:color w:val="595959"/>
                <w:sz w:val="16"/>
                <w:szCs w:val="16"/>
              </w:rPr>
              <w:t xml:space="preserve">AMP </w:t>
            </w:r>
            <w:proofErr w:type="spellStart"/>
            <w:r w:rsidR="00855055" w:rsidRPr="00D76F1B">
              <w:rPr>
                <w:rFonts w:ascii="Arial" w:hAnsi="Arial" w:cs="Arial"/>
                <w:i/>
                <w:color w:val="595959"/>
                <w:sz w:val="16"/>
                <w:szCs w:val="16"/>
              </w:rPr>
              <w:t>reference</w:t>
            </w:r>
            <w:proofErr w:type="spellEnd"/>
            <w:r w:rsidR="00855055" w:rsidRPr="00D76F1B">
              <w:rPr>
                <w:rFonts w:ascii="Arial" w:hAnsi="Arial" w:cs="Arial"/>
                <w:i/>
                <w:color w:val="595959"/>
                <w:sz w:val="16"/>
                <w:szCs w:val="16"/>
              </w:rPr>
              <w:t xml:space="preserve"> (if </w:t>
            </w:r>
            <w:proofErr w:type="spellStart"/>
            <w:r w:rsidR="00855055" w:rsidRPr="00D76F1B">
              <w:rPr>
                <w:rFonts w:ascii="Arial" w:hAnsi="Arial" w:cs="Arial"/>
                <w:i/>
                <w:color w:val="595959"/>
                <w:sz w:val="16"/>
                <w:szCs w:val="16"/>
              </w:rPr>
              <w:t>existing</w:t>
            </w:r>
            <w:proofErr w:type="spellEnd"/>
            <w:r w:rsidR="00855055" w:rsidRPr="00D76F1B">
              <w:rPr>
                <w:rFonts w:ascii="Arial" w:hAnsi="Arial" w:cs="Arial"/>
                <w:i/>
                <w:color w:val="595959"/>
                <w:sz w:val="16"/>
                <w:szCs w:val="16"/>
              </w:rPr>
              <w:t>)</w:t>
            </w:r>
          </w:p>
        </w:tc>
        <w:tc>
          <w:tcPr>
            <w:tcW w:w="4536" w:type="dxa"/>
            <w:shd w:val="clear" w:color="auto" w:fill="auto"/>
          </w:tcPr>
          <w:p w:rsidR="0066488B" w:rsidRPr="00435AF2" w:rsidRDefault="0066488B" w:rsidP="00435AF2">
            <w:pPr>
              <w:spacing w:before="60" w:after="60"/>
              <w:rPr>
                <w:rFonts w:ascii="Arial" w:hAnsi="Arial" w:cs="Arial"/>
                <w:b/>
                <w:sz w:val="18"/>
                <w:szCs w:val="18"/>
              </w:rPr>
            </w:pPr>
          </w:p>
        </w:tc>
      </w:tr>
      <w:tr w:rsidR="0066488B" w:rsidRPr="0033261D" w:rsidTr="00C779EC">
        <w:tc>
          <w:tcPr>
            <w:tcW w:w="5495" w:type="dxa"/>
            <w:shd w:val="clear" w:color="auto" w:fill="auto"/>
          </w:tcPr>
          <w:p w:rsidR="00855055" w:rsidRPr="0033261D" w:rsidRDefault="0066488B" w:rsidP="00855055">
            <w:pPr>
              <w:spacing w:before="60" w:after="60"/>
              <w:rPr>
                <w:rFonts w:ascii="Arial" w:hAnsi="Arial" w:cs="Arial"/>
                <w:i/>
                <w:sz w:val="16"/>
                <w:szCs w:val="16"/>
              </w:rPr>
            </w:pPr>
            <w:r w:rsidRPr="0033261D">
              <w:rPr>
                <w:rFonts w:ascii="Arial" w:hAnsi="Arial" w:cs="Arial"/>
                <w:sz w:val="18"/>
                <w:szCs w:val="18"/>
              </w:rPr>
              <w:t xml:space="preserve">Aéronef  </w:t>
            </w:r>
            <w:r w:rsidR="00C779EC">
              <w:rPr>
                <w:rFonts w:ascii="Arial" w:hAnsi="Arial" w:cs="Arial"/>
                <w:sz w:val="18"/>
                <w:szCs w:val="18"/>
              </w:rPr>
              <w:t>Type /</w:t>
            </w:r>
            <w:r w:rsidRPr="0033261D">
              <w:rPr>
                <w:rFonts w:ascii="Arial" w:hAnsi="Arial" w:cs="Arial"/>
                <w:sz w:val="18"/>
                <w:szCs w:val="18"/>
              </w:rPr>
              <w:t>SN / immatriculation</w:t>
            </w:r>
            <w:r w:rsidR="00855055" w:rsidRPr="0033261D">
              <w:rPr>
                <w:rFonts w:ascii="Arial" w:hAnsi="Arial" w:cs="Arial"/>
                <w:sz w:val="18"/>
                <w:szCs w:val="18"/>
              </w:rPr>
              <w:t xml:space="preserve"> / </w:t>
            </w:r>
            <w:r w:rsidR="00855055" w:rsidRPr="00D76F1B">
              <w:rPr>
                <w:rFonts w:ascii="Arial" w:hAnsi="Arial" w:cs="Arial"/>
                <w:i/>
                <w:color w:val="595959"/>
                <w:sz w:val="16"/>
                <w:szCs w:val="16"/>
              </w:rPr>
              <w:t xml:space="preserve">Aircraft </w:t>
            </w:r>
            <w:r w:rsidR="00C779EC" w:rsidRPr="00D76F1B">
              <w:rPr>
                <w:rFonts w:ascii="Arial" w:hAnsi="Arial" w:cs="Arial"/>
                <w:i/>
                <w:color w:val="595959"/>
                <w:sz w:val="16"/>
                <w:szCs w:val="16"/>
              </w:rPr>
              <w:t xml:space="preserve">Type / </w:t>
            </w:r>
            <w:r w:rsidR="00855055" w:rsidRPr="00D76F1B">
              <w:rPr>
                <w:rFonts w:ascii="Arial" w:hAnsi="Arial" w:cs="Arial"/>
                <w:i/>
                <w:color w:val="595959"/>
                <w:sz w:val="16"/>
                <w:szCs w:val="16"/>
              </w:rPr>
              <w:t>SN / registration</w:t>
            </w:r>
          </w:p>
        </w:tc>
        <w:tc>
          <w:tcPr>
            <w:tcW w:w="4536" w:type="dxa"/>
            <w:shd w:val="clear" w:color="auto" w:fill="auto"/>
          </w:tcPr>
          <w:p w:rsidR="0066488B" w:rsidRPr="00435AF2" w:rsidRDefault="0066488B" w:rsidP="00435AF2">
            <w:pPr>
              <w:spacing w:before="60" w:after="60"/>
              <w:rPr>
                <w:rFonts w:ascii="Arial" w:hAnsi="Arial" w:cs="Arial"/>
                <w:b/>
                <w:sz w:val="18"/>
                <w:szCs w:val="18"/>
              </w:rPr>
            </w:pPr>
          </w:p>
        </w:tc>
      </w:tr>
      <w:tr w:rsidR="0066488B" w:rsidRPr="0033261D" w:rsidTr="00C779EC">
        <w:tc>
          <w:tcPr>
            <w:tcW w:w="5495" w:type="dxa"/>
            <w:shd w:val="clear" w:color="auto" w:fill="auto"/>
          </w:tcPr>
          <w:p w:rsidR="00855055" w:rsidRPr="0033261D" w:rsidRDefault="0066488B">
            <w:pPr>
              <w:spacing w:before="60" w:after="60"/>
              <w:rPr>
                <w:rFonts w:ascii="Arial" w:hAnsi="Arial" w:cs="Arial"/>
                <w:sz w:val="16"/>
                <w:szCs w:val="16"/>
              </w:rPr>
            </w:pPr>
            <w:r w:rsidRPr="0033261D">
              <w:rPr>
                <w:rFonts w:ascii="Arial" w:hAnsi="Arial" w:cs="Arial"/>
                <w:sz w:val="18"/>
                <w:szCs w:val="18"/>
              </w:rPr>
              <w:t xml:space="preserve">Statut amendement </w:t>
            </w:r>
            <w:r w:rsidR="009C0632">
              <w:rPr>
                <w:rFonts w:ascii="Arial" w:hAnsi="Arial" w:cs="Arial"/>
                <w:sz w:val="18"/>
                <w:szCs w:val="18"/>
              </w:rPr>
              <w:t xml:space="preserve">du PE </w:t>
            </w:r>
            <w:r w:rsidRPr="0033261D">
              <w:rPr>
                <w:rFonts w:ascii="Arial" w:hAnsi="Arial" w:cs="Arial"/>
                <w:sz w:val="18"/>
                <w:szCs w:val="18"/>
              </w:rPr>
              <w:t xml:space="preserve">(Ed / </w:t>
            </w:r>
            <w:proofErr w:type="spellStart"/>
            <w:r w:rsidRPr="0033261D">
              <w:rPr>
                <w:rFonts w:ascii="Arial" w:hAnsi="Arial" w:cs="Arial"/>
                <w:sz w:val="18"/>
                <w:szCs w:val="18"/>
              </w:rPr>
              <w:t>Rev</w:t>
            </w:r>
            <w:proofErr w:type="spellEnd"/>
            <w:r w:rsidRPr="0033261D">
              <w:rPr>
                <w:rFonts w:ascii="Arial" w:hAnsi="Arial" w:cs="Arial"/>
                <w:sz w:val="18"/>
                <w:szCs w:val="18"/>
              </w:rPr>
              <w:t>)</w:t>
            </w:r>
            <w:r w:rsidR="00855055" w:rsidRPr="0033261D">
              <w:rPr>
                <w:rFonts w:ascii="Arial" w:hAnsi="Arial" w:cs="Arial"/>
                <w:sz w:val="18"/>
                <w:szCs w:val="18"/>
              </w:rPr>
              <w:t xml:space="preserve"> / </w:t>
            </w:r>
            <w:r w:rsidR="009C0632" w:rsidRPr="00A82400">
              <w:rPr>
                <w:rFonts w:ascii="Arial" w:hAnsi="Arial" w:cs="Arial"/>
                <w:i/>
                <w:sz w:val="16"/>
                <w:szCs w:val="16"/>
              </w:rPr>
              <w:t xml:space="preserve">AMP </w:t>
            </w:r>
            <w:proofErr w:type="spellStart"/>
            <w:r w:rsidR="009C0632" w:rsidRPr="00A82400">
              <w:rPr>
                <w:rFonts w:ascii="Arial" w:hAnsi="Arial" w:cs="Arial"/>
                <w:i/>
                <w:color w:val="595959"/>
                <w:sz w:val="16"/>
                <w:szCs w:val="16"/>
              </w:rPr>
              <w:t>a</w:t>
            </w:r>
            <w:r w:rsidR="00855055" w:rsidRPr="00A82400">
              <w:rPr>
                <w:rFonts w:ascii="Arial" w:hAnsi="Arial" w:cs="Arial"/>
                <w:i/>
                <w:color w:val="595959"/>
                <w:sz w:val="16"/>
                <w:szCs w:val="16"/>
              </w:rPr>
              <w:t>mendment</w:t>
            </w:r>
            <w:proofErr w:type="spellEnd"/>
            <w:r w:rsidR="00855055" w:rsidRPr="00A82400">
              <w:rPr>
                <w:rFonts w:ascii="Arial" w:hAnsi="Arial" w:cs="Arial"/>
                <w:i/>
                <w:color w:val="595959"/>
                <w:sz w:val="16"/>
                <w:szCs w:val="16"/>
              </w:rPr>
              <w:t xml:space="preserve"> </w:t>
            </w:r>
            <w:proofErr w:type="spellStart"/>
            <w:r w:rsidR="00855055" w:rsidRPr="00A82400">
              <w:rPr>
                <w:rFonts w:ascii="Arial" w:hAnsi="Arial" w:cs="Arial"/>
                <w:i/>
                <w:color w:val="595959"/>
                <w:sz w:val="16"/>
                <w:szCs w:val="16"/>
              </w:rPr>
              <w:t>status</w:t>
            </w:r>
            <w:proofErr w:type="spellEnd"/>
          </w:p>
        </w:tc>
        <w:tc>
          <w:tcPr>
            <w:tcW w:w="4536" w:type="dxa"/>
            <w:shd w:val="clear" w:color="auto" w:fill="auto"/>
          </w:tcPr>
          <w:p w:rsidR="0066488B" w:rsidRPr="00435AF2" w:rsidRDefault="0066488B" w:rsidP="00435AF2">
            <w:pPr>
              <w:spacing w:before="60" w:after="60"/>
              <w:rPr>
                <w:rFonts w:ascii="Arial" w:hAnsi="Arial" w:cs="Arial"/>
                <w:b/>
                <w:sz w:val="18"/>
                <w:szCs w:val="18"/>
              </w:rPr>
            </w:pPr>
          </w:p>
        </w:tc>
      </w:tr>
    </w:tbl>
    <w:p w:rsidR="00441000" w:rsidRPr="00A36D58" w:rsidRDefault="00441000" w:rsidP="003F48C7">
      <w:pPr>
        <w:jc w:val="both"/>
        <w:rPr>
          <w:rFonts w:ascii="Arial" w:hAnsi="Arial" w:cs="Arial"/>
          <w:i/>
          <w:color w:val="808080"/>
          <w:sz w:val="16"/>
          <w:szCs w:val="16"/>
        </w:rPr>
      </w:pPr>
    </w:p>
    <w:p w:rsidR="00BA62F5" w:rsidRPr="00A36D58" w:rsidRDefault="00BA62F5" w:rsidP="00A82400">
      <w:pPr>
        <w:rPr>
          <w:rFonts w:ascii="Arial" w:hAnsi="Arial" w:cs="Arial"/>
          <w:i/>
          <w:color w:val="808080"/>
          <w:sz w:val="16"/>
          <w:szCs w:val="16"/>
        </w:rPr>
      </w:pPr>
    </w:p>
    <w:p w:rsidR="002A4272" w:rsidRPr="00A36D58" w:rsidRDefault="002A4272">
      <w:pPr>
        <w:rPr>
          <w:rFonts w:ascii="Arial" w:hAnsi="Arial" w:cs="Arial"/>
          <w:i/>
          <w:color w:val="808080"/>
          <w:sz w:val="16"/>
          <w:szCs w:val="16"/>
        </w:rPr>
      </w:pPr>
      <w:r w:rsidRPr="00A36D58">
        <w:rPr>
          <w:rFonts w:ascii="Arial" w:hAnsi="Arial" w:cs="Arial"/>
          <w:i/>
          <w:color w:val="808080"/>
          <w:sz w:val="16"/>
          <w:szCs w:val="16"/>
        </w:rPr>
        <w:br w:type="page"/>
      </w:r>
    </w:p>
    <w:p w:rsidR="00C76FC4" w:rsidRPr="007142E3" w:rsidRDefault="00C76FC4" w:rsidP="0045207D">
      <w:pPr>
        <w:jc w:val="both"/>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709"/>
        <w:gridCol w:w="709"/>
        <w:gridCol w:w="3544"/>
      </w:tblGrid>
      <w:tr w:rsidR="002A3C91" w:rsidRPr="001D7F22" w:rsidTr="00A82400">
        <w:trPr>
          <w:cantSplit/>
          <w:trHeight w:val="412"/>
          <w:tblHeader/>
        </w:trPr>
        <w:tc>
          <w:tcPr>
            <w:tcW w:w="5211" w:type="dxa"/>
            <w:gridSpan w:val="2"/>
            <w:vMerge w:val="restart"/>
            <w:shd w:val="clear" w:color="auto" w:fill="D9D9D9"/>
            <w:vAlign w:val="center"/>
          </w:tcPr>
          <w:p w:rsidR="002A3C91" w:rsidRPr="0033261D" w:rsidRDefault="002A3C91" w:rsidP="00B469B5">
            <w:pPr>
              <w:numPr>
                <w:ilvl w:val="0"/>
                <w:numId w:val="25"/>
              </w:numPr>
              <w:ind w:left="567" w:hanging="567"/>
              <w:rPr>
                <w:rFonts w:ascii="Arial" w:hAnsi="Arial" w:cs="Arial"/>
                <w:b/>
                <w:sz w:val="20"/>
                <w:szCs w:val="20"/>
              </w:rPr>
            </w:pPr>
            <w:r w:rsidRPr="0033261D">
              <w:rPr>
                <w:rFonts w:ascii="Arial" w:hAnsi="Arial" w:cs="Arial"/>
                <w:b/>
                <w:sz w:val="20"/>
                <w:szCs w:val="20"/>
              </w:rPr>
              <w:t>Exigences générales</w:t>
            </w:r>
          </w:p>
          <w:p w:rsidR="0053449D" w:rsidRPr="00D76F1B" w:rsidRDefault="0053449D" w:rsidP="0053449D">
            <w:pPr>
              <w:ind w:left="567"/>
              <w:rPr>
                <w:rFonts w:ascii="Arial" w:hAnsi="Arial" w:cs="Arial"/>
                <w:b/>
                <w:i/>
                <w:color w:val="595959"/>
                <w:sz w:val="18"/>
                <w:szCs w:val="18"/>
              </w:rPr>
            </w:pPr>
            <w:r w:rsidRPr="00D76F1B">
              <w:rPr>
                <w:rFonts w:ascii="Arial" w:hAnsi="Arial" w:cs="Arial"/>
                <w:b/>
                <w:i/>
                <w:color w:val="595959"/>
                <w:sz w:val="18"/>
                <w:szCs w:val="18"/>
              </w:rPr>
              <w:t xml:space="preserve">General </w:t>
            </w:r>
            <w:proofErr w:type="spellStart"/>
            <w:r w:rsidRPr="00A82400">
              <w:rPr>
                <w:rFonts w:ascii="Arial" w:hAnsi="Arial" w:cs="Arial"/>
                <w:b/>
                <w:i/>
                <w:color w:val="595959"/>
                <w:sz w:val="18"/>
                <w:szCs w:val="18"/>
              </w:rPr>
              <w:t>requirements</w:t>
            </w:r>
            <w:proofErr w:type="spellEnd"/>
          </w:p>
        </w:tc>
        <w:tc>
          <w:tcPr>
            <w:tcW w:w="1418" w:type="dxa"/>
            <w:gridSpan w:val="2"/>
            <w:shd w:val="clear" w:color="auto" w:fill="D9D9D9"/>
            <w:vAlign w:val="center"/>
          </w:tcPr>
          <w:p w:rsidR="002A3C91" w:rsidRPr="0033261D" w:rsidRDefault="002A3C91" w:rsidP="0053449D">
            <w:pPr>
              <w:jc w:val="center"/>
              <w:rPr>
                <w:rFonts w:ascii="Arial" w:hAnsi="Arial" w:cs="Arial"/>
                <w:b/>
                <w:sz w:val="20"/>
                <w:szCs w:val="20"/>
              </w:rPr>
            </w:pPr>
            <w:r w:rsidRPr="0033261D">
              <w:rPr>
                <w:rFonts w:ascii="Arial" w:hAnsi="Arial" w:cs="Arial"/>
                <w:b/>
                <w:sz w:val="20"/>
                <w:szCs w:val="20"/>
              </w:rPr>
              <w:t>Conformité</w:t>
            </w:r>
          </w:p>
          <w:p w:rsidR="0053449D" w:rsidRPr="0033261D" w:rsidRDefault="0053449D" w:rsidP="0053449D">
            <w:pPr>
              <w:jc w:val="center"/>
              <w:rPr>
                <w:rFonts w:ascii="Arial" w:hAnsi="Arial" w:cs="Arial"/>
                <w:b/>
                <w:i/>
                <w:sz w:val="18"/>
                <w:szCs w:val="18"/>
              </w:rPr>
            </w:pPr>
            <w:r w:rsidRPr="0033261D">
              <w:rPr>
                <w:rFonts w:ascii="Arial" w:hAnsi="Arial" w:cs="Arial"/>
                <w:b/>
                <w:i/>
                <w:sz w:val="18"/>
                <w:szCs w:val="18"/>
              </w:rPr>
              <w:t>Compliance</w:t>
            </w:r>
          </w:p>
        </w:tc>
        <w:tc>
          <w:tcPr>
            <w:tcW w:w="3544" w:type="dxa"/>
            <w:vMerge w:val="restart"/>
            <w:shd w:val="clear" w:color="auto" w:fill="D9D9D9"/>
            <w:vAlign w:val="center"/>
          </w:tcPr>
          <w:p w:rsidR="00696F51" w:rsidRPr="0033261D" w:rsidRDefault="00696F51" w:rsidP="005504E9">
            <w:pPr>
              <w:jc w:val="center"/>
              <w:rPr>
                <w:rFonts w:ascii="Arial" w:hAnsi="Arial" w:cs="Arial"/>
                <w:b/>
                <w:sz w:val="18"/>
                <w:szCs w:val="18"/>
              </w:rPr>
            </w:pPr>
            <w:r w:rsidRPr="0033261D">
              <w:rPr>
                <w:rFonts w:ascii="Arial" w:hAnsi="Arial" w:cs="Arial"/>
                <w:b/>
                <w:sz w:val="18"/>
                <w:szCs w:val="18"/>
              </w:rPr>
              <w:t xml:space="preserve">Mentionner le </w:t>
            </w:r>
            <w:r w:rsidR="00DA11E1" w:rsidRPr="0033261D">
              <w:rPr>
                <w:rFonts w:ascii="Arial" w:hAnsi="Arial" w:cs="Arial"/>
                <w:b/>
                <w:sz w:val="18"/>
                <w:szCs w:val="18"/>
              </w:rPr>
              <w:t>Chapitre concerné</w:t>
            </w:r>
            <w:r w:rsidR="002A3C91" w:rsidRPr="0033261D">
              <w:rPr>
                <w:rFonts w:ascii="Arial" w:hAnsi="Arial" w:cs="Arial"/>
                <w:b/>
                <w:sz w:val="18"/>
                <w:szCs w:val="18"/>
              </w:rPr>
              <w:t xml:space="preserve"> du PE</w:t>
            </w:r>
            <w:r w:rsidRPr="0033261D">
              <w:rPr>
                <w:rFonts w:ascii="Arial" w:hAnsi="Arial" w:cs="Arial"/>
                <w:b/>
                <w:sz w:val="18"/>
                <w:szCs w:val="18"/>
              </w:rPr>
              <w:t xml:space="preserve">  ou la raison NA </w:t>
            </w:r>
          </w:p>
          <w:p w:rsidR="00696F51" w:rsidRPr="00D76F1B" w:rsidRDefault="00696F51" w:rsidP="00441AB1">
            <w:pPr>
              <w:jc w:val="center"/>
              <w:rPr>
                <w:rFonts w:ascii="Arial" w:hAnsi="Arial" w:cs="Arial"/>
                <w:i/>
                <w:color w:val="595959"/>
                <w:sz w:val="16"/>
                <w:szCs w:val="16"/>
                <w:lang w:val="en-US"/>
              </w:rPr>
            </w:pPr>
            <w:r w:rsidRPr="00D76F1B">
              <w:rPr>
                <w:rFonts w:ascii="Arial" w:hAnsi="Arial" w:cs="Arial"/>
                <w:b/>
                <w:i/>
                <w:color w:val="595959"/>
                <w:sz w:val="16"/>
                <w:szCs w:val="16"/>
                <w:lang w:val="en-US"/>
              </w:rPr>
              <w:t>Mention the Compliant AMP chapter or the reason of NA</w:t>
            </w:r>
          </w:p>
        </w:tc>
      </w:tr>
      <w:tr w:rsidR="007D445F" w:rsidRPr="0033261D" w:rsidTr="00A82400">
        <w:trPr>
          <w:cantSplit/>
          <w:trHeight w:val="418"/>
          <w:tblHeader/>
        </w:trPr>
        <w:tc>
          <w:tcPr>
            <w:tcW w:w="5211" w:type="dxa"/>
            <w:gridSpan w:val="2"/>
            <w:vMerge/>
            <w:shd w:val="clear" w:color="auto" w:fill="auto"/>
            <w:vAlign w:val="center"/>
          </w:tcPr>
          <w:p w:rsidR="007D445F" w:rsidRPr="0033261D" w:rsidRDefault="007D445F" w:rsidP="00651D40">
            <w:pPr>
              <w:rPr>
                <w:rFonts w:ascii="Arial" w:hAnsi="Arial" w:cs="Arial"/>
                <w:sz w:val="20"/>
                <w:szCs w:val="20"/>
                <w:lang w:val="en-US"/>
              </w:rPr>
            </w:pPr>
          </w:p>
        </w:tc>
        <w:tc>
          <w:tcPr>
            <w:tcW w:w="709" w:type="dxa"/>
            <w:shd w:val="clear" w:color="auto" w:fill="D9D9D9"/>
            <w:vAlign w:val="center"/>
          </w:tcPr>
          <w:p w:rsidR="007D445F" w:rsidRPr="0033261D" w:rsidRDefault="007D445F" w:rsidP="001D21BB">
            <w:pPr>
              <w:jc w:val="center"/>
              <w:rPr>
                <w:rFonts w:ascii="Arial" w:hAnsi="Arial" w:cs="Arial"/>
                <w:b/>
                <w:sz w:val="20"/>
                <w:szCs w:val="20"/>
              </w:rPr>
            </w:pPr>
            <w:r w:rsidRPr="0033261D">
              <w:rPr>
                <w:rFonts w:ascii="Arial" w:hAnsi="Arial" w:cs="Arial"/>
                <w:b/>
                <w:sz w:val="20"/>
                <w:szCs w:val="20"/>
              </w:rPr>
              <w:t>Oui</w:t>
            </w:r>
          </w:p>
          <w:p w:rsidR="00DA11E1" w:rsidRPr="0033261D" w:rsidRDefault="00DA11E1" w:rsidP="001D21BB">
            <w:pPr>
              <w:jc w:val="center"/>
              <w:rPr>
                <w:rFonts w:ascii="Arial" w:hAnsi="Arial" w:cs="Arial"/>
                <w:b/>
                <w:i/>
                <w:sz w:val="18"/>
                <w:szCs w:val="18"/>
              </w:rPr>
            </w:pPr>
            <w:proofErr w:type="spellStart"/>
            <w:r w:rsidRPr="0033261D">
              <w:rPr>
                <w:rFonts w:ascii="Arial" w:hAnsi="Arial" w:cs="Arial"/>
                <w:b/>
                <w:i/>
                <w:sz w:val="18"/>
                <w:szCs w:val="18"/>
              </w:rPr>
              <w:t>Yes</w:t>
            </w:r>
            <w:proofErr w:type="spellEnd"/>
          </w:p>
        </w:tc>
        <w:tc>
          <w:tcPr>
            <w:tcW w:w="709" w:type="dxa"/>
            <w:shd w:val="clear" w:color="auto" w:fill="D9D9D9"/>
            <w:vAlign w:val="center"/>
          </w:tcPr>
          <w:p w:rsidR="007D445F" w:rsidRPr="0033261D" w:rsidRDefault="007D445F" w:rsidP="001D21BB">
            <w:pPr>
              <w:jc w:val="center"/>
              <w:rPr>
                <w:rFonts w:ascii="Arial" w:hAnsi="Arial" w:cs="Arial"/>
                <w:b/>
                <w:sz w:val="20"/>
                <w:szCs w:val="20"/>
              </w:rPr>
            </w:pPr>
            <w:r w:rsidRPr="0033261D">
              <w:rPr>
                <w:rFonts w:ascii="Arial" w:hAnsi="Arial" w:cs="Arial"/>
                <w:b/>
                <w:sz w:val="20"/>
                <w:szCs w:val="20"/>
              </w:rPr>
              <w:t>N/A</w:t>
            </w:r>
          </w:p>
          <w:p w:rsidR="00DA11E1" w:rsidRPr="0033261D" w:rsidRDefault="00DA11E1" w:rsidP="001D21BB">
            <w:pPr>
              <w:jc w:val="center"/>
              <w:rPr>
                <w:rFonts w:ascii="Arial" w:hAnsi="Arial" w:cs="Arial"/>
                <w:b/>
                <w:i/>
                <w:sz w:val="18"/>
                <w:szCs w:val="18"/>
              </w:rPr>
            </w:pPr>
            <w:r w:rsidRPr="0033261D">
              <w:rPr>
                <w:rFonts w:ascii="Arial" w:hAnsi="Arial" w:cs="Arial"/>
                <w:b/>
                <w:i/>
                <w:sz w:val="18"/>
                <w:szCs w:val="18"/>
              </w:rPr>
              <w:t>N/A</w:t>
            </w:r>
          </w:p>
        </w:tc>
        <w:tc>
          <w:tcPr>
            <w:tcW w:w="3544" w:type="dxa"/>
            <w:vMerge/>
            <w:shd w:val="clear" w:color="auto" w:fill="auto"/>
            <w:vAlign w:val="center"/>
          </w:tcPr>
          <w:p w:rsidR="007D445F" w:rsidRPr="0033261D" w:rsidRDefault="007D445F" w:rsidP="001D21BB">
            <w:pPr>
              <w:rPr>
                <w:rFonts w:ascii="Arial" w:hAnsi="Arial" w:cs="Arial"/>
                <w:sz w:val="20"/>
                <w:szCs w:val="20"/>
              </w:rPr>
            </w:pPr>
          </w:p>
        </w:tc>
      </w:tr>
      <w:tr w:rsidR="00A37E42" w:rsidRPr="0033261D" w:rsidTr="00A82400">
        <w:trPr>
          <w:cantSplit/>
          <w:trHeight w:val="284"/>
        </w:trPr>
        <w:tc>
          <w:tcPr>
            <w:tcW w:w="675" w:type="dxa"/>
            <w:shd w:val="clear" w:color="auto" w:fill="auto"/>
            <w:vAlign w:val="center"/>
          </w:tcPr>
          <w:p w:rsidR="00A37E42" w:rsidRPr="00E743BD" w:rsidRDefault="00A37E42" w:rsidP="00651D40">
            <w:pPr>
              <w:rPr>
                <w:rFonts w:ascii="Arial" w:hAnsi="Arial" w:cs="Arial"/>
                <w:sz w:val="16"/>
                <w:szCs w:val="16"/>
              </w:rPr>
            </w:pPr>
            <w:r w:rsidRPr="00E743BD">
              <w:rPr>
                <w:rFonts w:ascii="Arial" w:hAnsi="Arial" w:cs="Arial"/>
                <w:sz w:val="16"/>
                <w:szCs w:val="16"/>
              </w:rPr>
              <w:t>1.1</w:t>
            </w:r>
          </w:p>
        </w:tc>
        <w:tc>
          <w:tcPr>
            <w:tcW w:w="9498" w:type="dxa"/>
            <w:gridSpan w:val="4"/>
            <w:shd w:val="clear" w:color="auto" w:fill="auto"/>
            <w:vAlign w:val="center"/>
          </w:tcPr>
          <w:p w:rsidR="00384283" w:rsidRPr="00D075D3" w:rsidRDefault="00A37E42" w:rsidP="00B36CF8">
            <w:pPr>
              <w:jc w:val="both"/>
              <w:rPr>
                <w:rFonts w:ascii="Arial" w:hAnsi="Arial" w:cs="Arial"/>
                <w:sz w:val="18"/>
                <w:szCs w:val="18"/>
              </w:rPr>
            </w:pPr>
            <w:r w:rsidRPr="00D075D3">
              <w:rPr>
                <w:rFonts w:ascii="Arial" w:hAnsi="Arial" w:cs="Arial"/>
                <w:sz w:val="18"/>
                <w:szCs w:val="18"/>
              </w:rPr>
              <w:t>Informations de base du PE</w:t>
            </w:r>
          </w:p>
          <w:p w:rsidR="00A37E42" w:rsidRPr="00D76F1B" w:rsidRDefault="00384283" w:rsidP="00B36CF8">
            <w:pPr>
              <w:jc w:val="both"/>
              <w:rPr>
                <w:rFonts w:ascii="Arial" w:hAnsi="Arial" w:cs="Arial"/>
                <w:i/>
                <w:color w:val="595959"/>
                <w:sz w:val="16"/>
                <w:szCs w:val="16"/>
              </w:rPr>
            </w:pPr>
            <w:r w:rsidRPr="00D76F1B">
              <w:rPr>
                <w:rFonts w:ascii="Arial" w:hAnsi="Arial" w:cs="Arial"/>
                <w:i/>
                <w:color w:val="595959"/>
                <w:sz w:val="16"/>
                <w:szCs w:val="16"/>
              </w:rPr>
              <w:t>Maintenance Programme basic information</w:t>
            </w:r>
          </w:p>
        </w:tc>
      </w:tr>
      <w:tr w:rsidR="00B03621" w:rsidRPr="0033261D" w:rsidTr="00A82400">
        <w:trPr>
          <w:cantSplit/>
          <w:trHeight w:val="454"/>
        </w:trPr>
        <w:tc>
          <w:tcPr>
            <w:tcW w:w="675" w:type="dxa"/>
            <w:vMerge w:val="restart"/>
            <w:shd w:val="clear" w:color="auto" w:fill="auto"/>
            <w:vAlign w:val="center"/>
          </w:tcPr>
          <w:p w:rsidR="00B03621" w:rsidRPr="0033261D" w:rsidRDefault="00B03621" w:rsidP="00B71E32">
            <w:pPr>
              <w:jc w:val="center"/>
              <w:rPr>
                <w:rFonts w:ascii="Arial" w:hAnsi="Arial" w:cs="Arial"/>
                <w:sz w:val="16"/>
                <w:szCs w:val="16"/>
              </w:rPr>
            </w:pPr>
            <w:r w:rsidRPr="0033261D">
              <w:rPr>
                <w:rFonts w:ascii="Arial" w:hAnsi="Arial" w:cs="Arial"/>
                <w:sz w:val="16"/>
                <w:szCs w:val="16"/>
              </w:rPr>
              <w:t>1.1.1</w:t>
            </w:r>
          </w:p>
        </w:tc>
        <w:tc>
          <w:tcPr>
            <w:tcW w:w="4536" w:type="dxa"/>
            <w:shd w:val="clear" w:color="auto" w:fill="auto"/>
            <w:vAlign w:val="center"/>
          </w:tcPr>
          <w:p w:rsidR="00B03621" w:rsidRPr="00117DEA" w:rsidRDefault="00B03621" w:rsidP="00B71E32">
            <w:pPr>
              <w:rPr>
                <w:rFonts w:ascii="Arial" w:hAnsi="Arial" w:cs="Arial"/>
                <w:sz w:val="18"/>
                <w:szCs w:val="18"/>
                <w:lang w:val="en-US"/>
              </w:rPr>
            </w:pPr>
            <w:r w:rsidRPr="00117DEA">
              <w:rPr>
                <w:rFonts w:ascii="Arial" w:hAnsi="Arial" w:cs="Arial"/>
                <w:sz w:val="18"/>
                <w:szCs w:val="18"/>
                <w:lang w:val="en-US"/>
              </w:rPr>
              <w:t>Type/</w:t>
            </w:r>
            <w:proofErr w:type="spellStart"/>
            <w:r w:rsidRPr="00117DEA">
              <w:rPr>
                <w:rFonts w:ascii="Arial" w:hAnsi="Arial" w:cs="Arial"/>
                <w:sz w:val="18"/>
                <w:szCs w:val="18"/>
                <w:lang w:val="en-US"/>
              </w:rPr>
              <w:t>modèle</w:t>
            </w:r>
            <w:proofErr w:type="spellEnd"/>
            <w:r w:rsidRPr="00117DEA">
              <w:rPr>
                <w:rFonts w:ascii="Arial" w:hAnsi="Arial" w:cs="Arial"/>
                <w:sz w:val="18"/>
                <w:szCs w:val="18"/>
                <w:lang w:val="en-US"/>
              </w:rPr>
              <w:t xml:space="preserve"> et </w:t>
            </w:r>
            <w:proofErr w:type="spellStart"/>
            <w:r w:rsidRPr="00117DEA">
              <w:rPr>
                <w:rFonts w:ascii="Arial" w:hAnsi="Arial" w:cs="Arial"/>
                <w:sz w:val="18"/>
                <w:szCs w:val="18"/>
                <w:lang w:val="en-US"/>
              </w:rPr>
              <w:t>immatriculation</w:t>
            </w:r>
            <w:proofErr w:type="spellEnd"/>
          </w:p>
          <w:p w:rsidR="00384283" w:rsidRPr="00D76F1B" w:rsidRDefault="00384283" w:rsidP="00384283">
            <w:pPr>
              <w:rPr>
                <w:rFonts w:ascii="Arial" w:hAnsi="Arial" w:cs="Arial"/>
                <w:i/>
                <w:color w:val="595959"/>
                <w:sz w:val="16"/>
                <w:szCs w:val="16"/>
                <w:lang w:val="en-US"/>
              </w:rPr>
            </w:pPr>
            <w:r w:rsidRPr="00D76F1B">
              <w:rPr>
                <w:rFonts w:ascii="Arial" w:hAnsi="Arial" w:cs="Arial"/>
                <w:i/>
                <w:color w:val="595959"/>
                <w:sz w:val="16"/>
                <w:szCs w:val="16"/>
                <w:lang w:val="en-US"/>
              </w:rPr>
              <w:t>Type/model/ and registration number of the aircraft</w:t>
            </w:r>
          </w:p>
        </w:tc>
        <w:sdt>
          <w:sdtPr>
            <w:rPr>
              <w:rFonts w:ascii="Arial" w:hAnsi="Arial" w:cs="Arial"/>
            </w:rPr>
            <w:id w:val="1494989549"/>
            <w14:checkbox>
              <w14:checked w14:val="0"/>
              <w14:checkedState w14:val="2612" w14:font="MS Gothic"/>
              <w14:uncheckedState w14:val="2610" w14:font="MS Gothic"/>
            </w14:checkbox>
          </w:sdtPr>
          <w:sdtContent>
            <w:tc>
              <w:tcPr>
                <w:tcW w:w="709" w:type="dxa"/>
                <w:shd w:val="clear" w:color="auto" w:fill="auto"/>
                <w:vAlign w:val="center"/>
              </w:tcPr>
              <w:p w:rsidR="00B03621" w:rsidRPr="0033261D" w:rsidRDefault="00D7493A" w:rsidP="00BE5FED">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950239457"/>
            <w14:checkbox>
              <w14:checked w14:val="0"/>
              <w14:checkedState w14:val="2612" w14:font="MS Gothic"/>
              <w14:uncheckedState w14:val="2610" w14:font="MS Gothic"/>
            </w14:checkbox>
          </w:sdtPr>
          <w:sdtContent>
            <w:tc>
              <w:tcPr>
                <w:tcW w:w="709" w:type="dxa"/>
                <w:shd w:val="clear" w:color="auto" w:fill="auto"/>
                <w:vAlign w:val="center"/>
              </w:tcPr>
              <w:p w:rsidR="00B03621" w:rsidRPr="0033261D" w:rsidRDefault="00D7493A" w:rsidP="00BE5FED">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B03621" w:rsidRPr="0033261D" w:rsidRDefault="00B03621" w:rsidP="00B36CF8">
            <w:pPr>
              <w:jc w:val="both"/>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B71E32">
            <w:pPr>
              <w:rPr>
                <w:rFonts w:ascii="Arial" w:hAnsi="Arial" w:cs="Arial"/>
                <w:sz w:val="18"/>
                <w:szCs w:val="18"/>
              </w:rPr>
            </w:pPr>
            <w:r w:rsidRPr="0033261D">
              <w:rPr>
                <w:rFonts w:ascii="Arial" w:hAnsi="Arial" w:cs="Arial"/>
                <w:sz w:val="18"/>
                <w:szCs w:val="18"/>
              </w:rPr>
              <w:t>Type/modèle du/des moteur(s)</w:t>
            </w:r>
          </w:p>
          <w:p w:rsidR="00D7493A" w:rsidRPr="00D76F1B" w:rsidRDefault="00D7493A" w:rsidP="00384283">
            <w:pPr>
              <w:rPr>
                <w:rFonts w:ascii="Arial" w:hAnsi="Arial" w:cs="Arial"/>
                <w:i/>
                <w:color w:val="595959"/>
                <w:sz w:val="16"/>
                <w:szCs w:val="16"/>
                <w:lang w:val="en-US"/>
              </w:rPr>
            </w:pPr>
            <w:r w:rsidRPr="00D76F1B">
              <w:rPr>
                <w:rFonts w:ascii="Arial" w:hAnsi="Arial" w:cs="Arial"/>
                <w:i/>
                <w:color w:val="595959"/>
                <w:sz w:val="16"/>
                <w:szCs w:val="16"/>
                <w:lang w:val="en-US"/>
              </w:rPr>
              <w:t>Type/model of the engines</w:t>
            </w:r>
          </w:p>
        </w:tc>
        <w:sdt>
          <w:sdtPr>
            <w:rPr>
              <w:rFonts w:ascii="Arial" w:hAnsi="Arial" w:cs="Arial"/>
            </w:rPr>
            <w:id w:val="34669054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4654160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543E71">
            <w:pPr>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B71E32">
            <w:pPr>
              <w:rPr>
                <w:rFonts w:ascii="Arial" w:hAnsi="Arial" w:cs="Arial"/>
                <w:sz w:val="18"/>
                <w:szCs w:val="18"/>
              </w:rPr>
            </w:pPr>
            <w:r w:rsidRPr="0033261D">
              <w:rPr>
                <w:rFonts w:ascii="Arial" w:hAnsi="Arial" w:cs="Arial"/>
                <w:sz w:val="18"/>
                <w:szCs w:val="18"/>
              </w:rPr>
              <w:t>Type/modèle de/des hélice(s)</w:t>
            </w:r>
          </w:p>
          <w:p w:rsidR="00D7493A" w:rsidRPr="00D76F1B" w:rsidRDefault="00D7493A" w:rsidP="00384283">
            <w:pPr>
              <w:rPr>
                <w:rFonts w:ascii="Arial" w:hAnsi="Arial" w:cs="Arial"/>
                <w:color w:val="595959"/>
                <w:sz w:val="18"/>
                <w:szCs w:val="18"/>
                <w:lang w:val="en-US"/>
              </w:rPr>
            </w:pPr>
            <w:r w:rsidRPr="00D76F1B">
              <w:rPr>
                <w:rFonts w:ascii="Arial" w:hAnsi="Arial" w:cs="Arial"/>
                <w:i/>
                <w:color w:val="595959"/>
                <w:sz w:val="16"/>
                <w:szCs w:val="16"/>
                <w:lang w:val="en-US"/>
              </w:rPr>
              <w:t>Type/model of the propellers, where applicable</w:t>
            </w:r>
          </w:p>
        </w:tc>
        <w:sdt>
          <w:sdtPr>
            <w:rPr>
              <w:rFonts w:ascii="Arial" w:hAnsi="Arial" w:cs="Arial"/>
            </w:rPr>
            <w:id w:val="-163555893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81561177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117DEA" w:rsidRDefault="00D7493A" w:rsidP="00B71E32">
            <w:pPr>
              <w:rPr>
                <w:rFonts w:ascii="Arial" w:hAnsi="Arial" w:cs="Arial"/>
                <w:sz w:val="18"/>
                <w:szCs w:val="18"/>
                <w:lang w:val="en-US"/>
              </w:rPr>
            </w:pPr>
            <w:r w:rsidRPr="00117DEA">
              <w:rPr>
                <w:rFonts w:ascii="Arial" w:hAnsi="Arial" w:cs="Arial"/>
                <w:sz w:val="18"/>
                <w:szCs w:val="18"/>
                <w:lang w:val="en-US"/>
              </w:rPr>
              <w:t>Type/</w:t>
            </w:r>
            <w:proofErr w:type="spellStart"/>
            <w:r w:rsidRPr="00117DEA">
              <w:rPr>
                <w:rFonts w:ascii="Arial" w:hAnsi="Arial" w:cs="Arial"/>
                <w:sz w:val="18"/>
                <w:szCs w:val="18"/>
                <w:lang w:val="en-US"/>
              </w:rPr>
              <w:t>modèle</w:t>
            </w:r>
            <w:proofErr w:type="spellEnd"/>
            <w:r w:rsidRPr="00117DEA">
              <w:rPr>
                <w:rFonts w:ascii="Arial" w:hAnsi="Arial" w:cs="Arial"/>
                <w:sz w:val="18"/>
                <w:szCs w:val="18"/>
                <w:lang w:val="en-US"/>
              </w:rPr>
              <w:t xml:space="preserve"> de </w:t>
            </w:r>
            <w:proofErr w:type="spellStart"/>
            <w:r w:rsidRPr="00117DEA">
              <w:rPr>
                <w:rFonts w:ascii="Arial" w:hAnsi="Arial" w:cs="Arial"/>
                <w:sz w:val="18"/>
                <w:szCs w:val="18"/>
                <w:lang w:val="en-US"/>
              </w:rPr>
              <w:t>l’APU</w:t>
            </w:r>
            <w:proofErr w:type="spellEnd"/>
          </w:p>
          <w:p w:rsidR="00D7493A" w:rsidRPr="00D76F1B" w:rsidRDefault="00D7493A" w:rsidP="00384283">
            <w:pPr>
              <w:rPr>
                <w:rFonts w:ascii="Arial" w:hAnsi="Arial" w:cs="Arial"/>
                <w:color w:val="595959"/>
                <w:sz w:val="18"/>
                <w:szCs w:val="18"/>
                <w:lang w:val="en-US"/>
              </w:rPr>
            </w:pPr>
            <w:r w:rsidRPr="00D76F1B">
              <w:rPr>
                <w:rFonts w:ascii="Arial" w:hAnsi="Arial" w:cs="Arial"/>
                <w:i/>
                <w:color w:val="595959"/>
                <w:sz w:val="16"/>
                <w:szCs w:val="16"/>
                <w:lang w:val="en-US"/>
              </w:rPr>
              <w:t>Type/model of the auxiliary power units, where applicable</w:t>
            </w:r>
          </w:p>
        </w:tc>
        <w:sdt>
          <w:sdtPr>
            <w:rPr>
              <w:rFonts w:ascii="Arial" w:hAnsi="Arial" w:cs="Arial"/>
            </w:rPr>
            <w:id w:val="29402879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05203813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66488B">
            <w:pPr>
              <w:jc w:val="both"/>
              <w:rPr>
                <w:rFonts w:ascii="Arial" w:hAnsi="Arial" w:cs="Arial"/>
                <w:sz w:val="20"/>
                <w:szCs w:val="20"/>
              </w:rPr>
            </w:pPr>
          </w:p>
        </w:tc>
      </w:tr>
      <w:tr w:rsidR="00D7493A" w:rsidRPr="0033261D" w:rsidTr="00A82400">
        <w:trPr>
          <w:cantSplit/>
          <w:trHeight w:val="732"/>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1.1.2</w:t>
            </w:r>
          </w:p>
        </w:tc>
        <w:tc>
          <w:tcPr>
            <w:tcW w:w="4536" w:type="dxa"/>
            <w:shd w:val="clear" w:color="auto" w:fill="auto"/>
            <w:vAlign w:val="center"/>
          </w:tcPr>
          <w:p w:rsidR="00D7493A" w:rsidRPr="00D075D3" w:rsidRDefault="00D7493A" w:rsidP="00A37E42">
            <w:pPr>
              <w:jc w:val="both"/>
              <w:rPr>
                <w:rFonts w:ascii="Arial" w:hAnsi="Arial" w:cs="Arial"/>
                <w:sz w:val="18"/>
                <w:szCs w:val="18"/>
              </w:rPr>
            </w:pPr>
            <w:r w:rsidRPr="00D075D3">
              <w:rPr>
                <w:rFonts w:ascii="Arial" w:hAnsi="Arial" w:cs="Arial"/>
                <w:sz w:val="18"/>
                <w:szCs w:val="18"/>
              </w:rPr>
              <w:t xml:space="preserve">Nom et adresse du propriétaire/exploitant ou </w:t>
            </w:r>
            <w:r w:rsidR="00D075D3">
              <w:rPr>
                <w:rFonts w:ascii="Arial" w:hAnsi="Arial" w:cs="Arial"/>
                <w:sz w:val="18"/>
                <w:szCs w:val="18"/>
              </w:rPr>
              <w:t>l’</w:t>
            </w:r>
            <w:r w:rsidRPr="00D075D3">
              <w:rPr>
                <w:rFonts w:ascii="Arial" w:hAnsi="Arial" w:cs="Arial"/>
                <w:sz w:val="18"/>
                <w:szCs w:val="18"/>
              </w:rPr>
              <w:t>organisme de gestion de maintien de navigabilité agréé gestionnaire de l’aéronef (contrat de gestion)</w:t>
            </w:r>
          </w:p>
          <w:p w:rsidR="00D7493A" w:rsidRPr="00D76F1B" w:rsidRDefault="00D7493A">
            <w:pPr>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The name and address of the owner, operator, </w:t>
            </w:r>
            <w:r>
              <w:rPr>
                <w:rFonts w:ascii="Arial" w:hAnsi="Arial" w:cs="Arial"/>
                <w:i/>
                <w:color w:val="595959"/>
                <w:sz w:val="16"/>
                <w:szCs w:val="16"/>
                <w:lang w:val="en-US"/>
              </w:rPr>
              <w:t xml:space="preserve">continuing airworthiness management </w:t>
            </w:r>
            <w:proofErr w:type="spellStart"/>
            <w:r>
              <w:rPr>
                <w:rFonts w:ascii="Arial" w:hAnsi="Arial" w:cs="Arial"/>
                <w:i/>
                <w:color w:val="595959"/>
                <w:sz w:val="16"/>
                <w:szCs w:val="16"/>
                <w:lang w:val="en-US"/>
              </w:rPr>
              <w:t>organisation</w:t>
            </w:r>
            <w:proofErr w:type="spellEnd"/>
            <w:r w:rsidRPr="00D76F1B">
              <w:rPr>
                <w:rFonts w:ascii="Arial" w:hAnsi="Arial" w:cs="Arial"/>
                <w:i/>
                <w:color w:val="595959"/>
                <w:sz w:val="16"/>
                <w:szCs w:val="16"/>
                <w:lang w:val="en-US"/>
              </w:rPr>
              <w:t xml:space="preserve"> managing the aircraft</w:t>
            </w:r>
          </w:p>
        </w:tc>
        <w:sdt>
          <w:sdtPr>
            <w:rPr>
              <w:rFonts w:ascii="Arial" w:hAnsi="Arial" w:cs="Arial"/>
            </w:rPr>
            <w:id w:val="44319130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98388737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66488B">
            <w:pPr>
              <w:rPr>
                <w:rFonts w:ascii="Arial" w:hAnsi="Arial" w:cs="Arial"/>
                <w:sz w:val="20"/>
                <w:szCs w:val="20"/>
              </w:rPr>
            </w:pPr>
          </w:p>
        </w:tc>
      </w:tr>
      <w:tr w:rsidR="00D7493A" w:rsidRPr="0033261D" w:rsidTr="00A82400">
        <w:trPr>
          <w:cantSplit/>
          <w:trHeight w:val="555"/>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1.1.3</w:t>
            </w:r>
          </w:p>
        </w:tc>
        <w:tc>
          <w:tcPr>
            <w:tcW w:w="4536" w:type="dxa"/>
            <w:shd w:val="clear" w:color="auto" w:fill="auto"/>
            <w:vAlign w:val="center"/>
          </w:tcPr>
          <w:p w:rsidR="00D7493A" w:rsidRPr="0033261D" w:rsidRDefault="00D7493A" w:rsidP="00A37E42">
            <w:pPr>
              <w:jc w:val="both"/>
              <w:rPr>
                <w:rFonts w:ascii="Arial" w:hAnsi="Arial" w:cs="Arial"/>
                <w:sz w:val="18"/>
                <w:szCs w:val="18"/>
              </w:rPr>
            </w:pPr>
            <w:r w:rsidRPr="0033261D">
              <w:rPr>
                <w:rFonts w:ascii="Arial" w:hAnsi="Arial" w:cs="Arial"/>
                <w:sz w:val="18"/>
                <w:szCs w:val="18"/>
              </w:rPr>
              <w:t>Référence, date d’émission et indice de révision du PE</w:t>
            </w:r>
          </w:p>
          <w:p w:rsidR="00D7493A" w:rsidRPr="00D76F1B" w:rsidRDefault="00D7493A" w:rsidP="00907C00">
            <w:pPr>
              <w:jc w:val="both"/>
              <w:rPr>
                <w:rFonts w:ascii="Arial" w:hAnsi="Arial" w:cs="Arial"/>
                <w:color w:val="595959"/>
                <w:sz w:val="18"/>
                <w:szCs w:val="18"/>
                <w:lang w:val="en-US"/>
              </w:rPr>
            </w:pPr>
            <w:r w:rsidRPr="00D76F1B">
              <w:rPr>
                <w:rFonts w:ascii="Arial" w:hAnsi="Arial" w:cs="Arial"/>
                <w:i/>
                <w:color w:val="595959"/>
                <w:sz w:val="16"/>
                <w:szCs w:val="16"/>
                <w:lang w:val="en-US"/>
              </w:rPr>
              <w:t>AMP reference, the date of issue and issue number</w:t>
            </w:r>
          </w:p>
        </w:tc>
        <w:sdt>
          <w:sdtPr>
            <w:rPr>
              <w:rFonts w:ascii="Arial" w:hAnsi="Arial" w:cs="Arial"/>
            </w:rPr>
            <w:id w:val="58219243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80314432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66488B">
            <w:pPr>
              <w:jc w:val="both"/>
              <w:rPr>
                <w:rFonts w:ascii="Arial" w:hAnsi="Arial" w:cs="Arial"/>
                <w:sz w:val="20"/>
                <w:szCs w:val="20"/>
              </w:rPr>
            </w:pPr>
          </w:p>
        </w:tc>
      </w:tr>
      <w:tr w:rsidR="00D7493A" w:rsidRPr="0033261D" w:rsidTr="00A82400">
        <w:trPr>
          <w:cantSplit/>
          <w:trHeight w:val="799"/>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1.1.4</w:t>
            </w:r>
          </w:p>
        </w:tc>
        <w:tc>
          <w:tcPr>
            <w:tcW w:w="4536" w:type="dxa"/>
            <w:shd w:val="clear" w:color="auto" w:fill="auto"/>
            <w:vAlign w:val="center"/>
          </w:tcPr>
          <w:p w:rsidR="00D7493A" w:rsidRPr="00D075D3" w:rsidRDefault="00D7493A" w:rsidP="00A37E42">
            <w:pPr>
              <w:jc w:val="both"/>
              <w:rPr>
                <w:rFonts w:ascii="Arial" w:hAnsi="Arial" w:cs="Arial"/>
                <w:sz w:val="18"/>
                <w:szCs w:val="18"/>
              </w:rPr>
            </w:pPr>
            <w:r w:rsidRPr="00D075D3">
              <w:rPr>
                <w:rFonts w:ascii="Arial" w:hAnsi="Arial" w:cs="Arial"/>
                <w:sz w:val="18"/>
                <w:szCs w:val="18"/>
              </w:rPr>
              <w:t>Déclaration signée par le propriétaire/exploitant ou l'</w:t>
            </w:r>
            <w:r w:rsidR="00D075D3">
              <w:rPr>
                <w:rFonts w:ascii="Arial" w:hAnsi="Arial" w:cs="Arial"/>
                <w:sz w:val="18"/>
                <w:szCs w:val="18"/>
              </w:rPr>
              <w:t>organisme</w:t>
            </w:r>
            <w:r w:rsidRPr="00D075D3">
              <w:rPr>
                <w:rFonts w:ascii="Arial" w:hAnsi="Arial" w:cs="Arial"/>
                <w:sz w:val="18"/>
                <w:szCs w:val="18"/>
              </w:rPr>
              <w:t xml:space="preserve"> de gestion de maintien de navigabilité agréé gestionnaire de l’aéronef, indiquant que l’aéronef sera entretenu suivant ce PE et que ce dernier sera revu et mis à jour lorsque nécessaire</w:t>
            </w:r>
          </w:p>
          <w:p w:rsidR="00D7493A" w:rsidRPr="00D76F1B" w:rsidRDefault="00D7493A">
            <w:pPr>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A signed statement indicating that the aircraft is maintained </w:t>
            </w:r>
            <w:proofErr w:type="spellStart"/>
            <w:r w:rsidRPr="00D76F1B">
              <w:rPr>
                <w:rFonts w:ascii="Arial" w:hAnsi="Arial" w:cs="Arial"/>
                <w:i/>
                <w:color w:val="595959"/>
                <w:sz w:val="16"/>
                <w:szCs w:val="16"/>
                <w:lang w:val="en-US"/>
              </w:rPr>
              <w:t>i</w:t>
            </w:r>
            <w:r>
              <w:rPr>
                <w:rFonts w:ascii="Arial" w:hAnsi="Arial" w:cs="Arial"/>
                <w:i/>
                <w:color w:val="595959"/>
                <w:sz w:val="16"/>
                <w:szCs w:val="16"/>
                <w:lang w:val="en-US"/>
              </w:rPr>
              <w:t>.</w:t>
            </w:r>
            <w:r w:rsidRPr="00D76F1B">
              <w:rPr>
                <w:rFonts w:ascii="Arial" w:hAnsi="Arial" w:cs="Arial"/>
                <w:i/>
                <w:color w:val="595959"/>
                <w:sz w:val="16"/>
                <w:szCs w:val="16"/>
                <w:lang w:val="en-US"/>
              </w:rPr>
              <w:t>a</w:t>
            </w:r>
            <w:r>
              <w:rPr>
                <w:rFonts w:ascii="Arial" w:hAnsi="Arial" w:cs="Arial"/>
                <w:i/>
                <w:color w:val="595959"/>
                <w:sz w:val="16"/>
                <w:szCs w:val="16"/>
                <w:lang w:val="en-US"/>
              </w:rPr>
              <w:t>.</w:t>
            </w:r>
            <w:r w:rsidRPr="00D76F1B">
              <w:rPr>
                <w:rFonts w:ascii="Arial" w:hAnsi="Arial" w:cs="Arial"/>
                <w:i/>
                <w:color w:val="595959"/>
                <w:sz w:val="16"/>
                <w:szCs w:val="16"/>
                <w:lang w:val="en-US"/>
              </w:rPr>
              <w:t>w</w:t>
            </w:r>
            <w:proofErr w:type="spellEnd"/>
            <w:r>
              <w:rPr>
                <w:rFonts w:ascii="Arial" w:hAnsi="Arial" w:cs="Arial"/>
                <w:i/>
                <w:color w:val="595959"/>
                <w:sz w:val="16"/>
                <w:szCs w:val="16"/>
                <w:lang w:val="en-US"/>
              </w:rPr>
              <w:t>.</w:t>
            </w:r>
            <w:r w:rsidRPr="00D76F1B">
              <w:rPr>
                <w:rFonts w:ascii="Arial" w:hAnsi="Arial" w:cs="Arial"/>
                <w:i/>
                <w:color w:val="595959"/>
                <w:sz w:val="16"/>
                <w:szCs w:val="16"/>
                <w:lang w:val="en-US"/>
              </w:rPr>
              <w:t xml:space="preserve"> this AMP </w:t>
            </w:r>
            <w:r>
              <w:rPr>
                <w:rFonts w:ascii="Arial" w:hAnsi="Arial" w:cs="Arial"/>
                <w:i/>
                <w:color w:val="595959"/>
                <w:sz w:val="16"/>
                <w:szCs w:val="16"/>
                <w:lang w:val="en-US"/>
              </w:rPr>
              <w:t>and specifying that the AMP will be updated as required</w:t>
            </w:r>
            <w:r w:rsidRPr="00D76F1B">
              <w:rPr>
                <w:rFonts w:ascii="Arial" w:hAnsi="Arial" w:cs="Arial"/>
                <w:i/>
                <w:color w:val="595959"/>
                <w:sz w:val="16"/>
                <w:szCs w:val="16"/>
                <w:lang w:val="en-US"/>
              </w:rPr>
              <w:t>.</w:t>
            </w:r>
          </w:p>
        </w:tc>
        <w:sdt>
          <w:sdtPr>
            <w:rPr>
              <w:rFonts w:ascii="Arial" w:hAnsi="Arial" w:cs="Arial"/>
            </w:rPr>
            <w:id w:val="-180668595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32112163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66488B">
            <w:pPr>
              <w:jc w:val="both"/>
              <w:rPr>
                <w:rFonts w:ascii="Arial" w:hAnsi="Arial" w:cs="Arial"/>
                <w:sz w:val="20"/>
                <w:szCs w:val="20"/>
              </w:rPr>
            </w:pPr>
          </w:p>
        </w:tc>
      </w:tr>
      <w:tr w:rsidR="004E60C1" w:rsidRPr="0033261D" w:rsidTr="00A82400">
        <w:trPr>
          <w:cantSplit/>
          <w:trHeight w:val="355"/>
        </w:trPr>
        <w:tc>
          <w:tcPr>
            <w:tcW w:w="675" w:type="dxa"/>
            <w:vMerge w:val="restart"/>
            <w:shd w:val="clear" w:color="auto" w:fill="auto"/>
            <w:vAlign w:val="center"/>
          </w:tcPr>
          <w:p w:rsidR="004E60C1" w:rsidRPr="0033261D" w:rsidRDefault="004E60C1" w:rsidP="00B71E32">
            <w:pPr>
              <w:jc w:val="center"/>
              <w:rPr>
                <w:rFonts w:ascii="Arial" w:hAnsi="Arial" w:cs="Arial"/>
                <w:sz w:val="16"/>
                <w:szCs w:val="16"/>
              </w:rPr>
            </w:pPr>
            <w:r w:rsidRPr="0033261D">
              <w:rPr>
                <w:rFonts w:ascii="Arial" w:hAnsi="Arial" w:cs="Arial"/>
                <w:sz w:val="16"/>
                <w:szCs w:val="16"/>
              </w:rPr>
              <w:t>1.1.5</w:t>
            </w:r>
          </w:p>
        </w:tc>
        <w:tc>
          <w:tcPr>
            <w:tcW w:w="9498" w:type="dxa"/>
            <w:gridSpan w:val="4"/>
            <w:shd w:val="clear" w:color="auto" w:fill="auto"/>
            <w:vAlign w:val="center"/>
          </w:tcPr>
          <w:p w:rsidR="004E60C1" w:rsidRPr="0033261D" w:rsidRDefault="004E60C1" w:rsidP="00B36CF8">
            <w:pPr>
              <w:jc w:val="both"/>
              <w:rPr>
                <w:rFonts w:ascii="Arial" w:hAnsi="Arial" w:cs="Arial"/>
                <w:sz w:val="18"/>
                <w:szCs w:val="18"/>
              </w:rPr>
            </w:pPr>
            <w:r w:rsidRPr="0033261D">
              <w:rPr>
                <w:rFonts w:ascii="Arial" w:hAnsi="Arial" w:cs="Arial"/>
                <w:sz w:val="18"/>
                <w:szCs w:val="18"/>
              </w:rPr>
              <w:t>Contenu du PE</w:t>
            </w:r>
          </w:p>
          <w:p w:rsidR="001D1733" w:rsidRPr="00D76F1B" w:rsidRDefault="00696F51" w:rsidP="00B36CF8">
            <w:pPr>
              <w:jc w:val="both"/>
              <w:rPr>
                <w:rFonts w:ascii="Arial" w:hAnsi="Arial" w:cs="Arial"/>
                <w:i/>
                <w:color w:val="595959"/>
                <w:sz w:val="16"/>
                <w:szCs w:val="16"/>
              </w:rPr>
            </w:pPr>
            <w:r w:rsidRPr="00D76F1B">
              <w:rPr>
                <w:rFonts w:ascii="Arial" w:hAnsi="Arial" w:cs="Arial"/>
                <w:i/>
                <w:color w:val="595959"/>
                <w:sz w:val="16"/>
                <w:szCs w:val="16"/>
              </w:rPr>
              <w:t xml:space="preserve">AMP </w:t>
            </w:r>
            <w:r w:rsidR="001D1733" w:rsidRPr="00D76F1B">
              <w:rPr>
                <w:rFonts w:ascii="Arial" w:hAnsi="Arial" w:cs="Arial"/>
                <w:i/>
                <w:color w:val="595959"/>
                <w:sz w:val="16"/>
                <w:szCs w:val="16"/>
              </w:rPr>
              <w:t xml:space="preserve">Contents </w:t>
            </w:r>
            <w:proofErr w:type="spellStart"/>
            <w:r w:rsidR="001D1733" w:rsidRPr="00D76F1B">
              <w:rPr>
                <w:rFonts w:ascii="Arial" w:hAnsi="Arial" w:cs="Arial"/>
                <w:i/>
                <w:color w:val="595959"/>
                <w:sz w:val="16"/>
                <w:szCs w:val="16"/>
              </w:rPr>
              <w:t>list</w:t>
            </w:r>
            <w:proofErr w:type="spellEnd"/>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B71E32">
            <w:pPr>
              <w:numPr>
                <w:ilvl w:val="0"/>
                <w:numId w:val="17"/>
              </w:numPr>
              <w:rPr>
                <w:rFonts w:ascii="Arial" w:hAnsi="Arial" w:cs="Arial"/>
                <w:sz w:val="18"/>
                <w:szCs w:val="18"/>
              </w:rPr>
            </w:pPr>
            <w:r w:rsidRPr="0033261D">
              <w:rPr>
                <w:rFonts w:ascii="Arial" w:hAnsi="Arial" w:cs="Arial"/>
                <w:sz w:val="18"/>
                <w:szCs w:val="18"/>
              </w:rPr>
              <w:t>Liste des pages effectives</w:t>
            </w:r>
            <w:r>
              <w:rPr>
                <w:rFonts w:ascii="Arial" w:hAnsi="Arial" w:cs="Arial"/>
                <w:sz w:val="18"/>
                <w:szCs w:val="18"/>
              </w:rPr>
              <w:t xml:space="preserve"> </w:t>
            </w:r>
          </w:p>
          <w:p w:rsidR="00D7493A" w:rsidRPr="00A82400" w:rsidRDefault="00D7493A">
            <w:pPr>
              <w:ind w:left="360"/>
              <w:rPr>
                <w:rFonts w:ascii="Arial" w:hAnsi="Arial" w:cs="Arial"/>
                <w:i/>
                <w:color w:val="595959"/>
                <w:sz w:val="16"/>
                <w:szCs w:val="16"/>
                <w:lang w:val="en-US"/>
              </w:rPr>
            </w:pPr>
            <w:r w:rsidRPr="00A82400">
              <w:rPr>
                <w:rFonts w:ascii="Arial" w:hAnsi="Arial" w:cs="Arial"/>
                <w:i/>
                <w:color w:val="595959"/>
                <w:sz w:val="16"/>
                <w:szCs w:val="16"/>
                <w:lang w:val="en-US"/>
              </w:rPr>
              <w:t>List of effective pages</w:t>
            </w:r>
          </w:p>
        </w:tc>
        <w:sdt>
          <w:sdtPr>
            <w:rPr>
              <w:rFonts w:ascii="Arial" w:hAnsi="Arial" w:cs="Arial"/>
            </w:rPr>
            <w:id w:val="-145648256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65635349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B71E32">
            <w:pPr>
              <w:numPr>
                <w:ilvl w:val="0"/>
                <w:numId w:val="17"/>
              </w:numPr>
              <w:rPr>
                <w:rFonts w:ascii="Arial" w:hAnsi="Arial" w:cs="Arial"/>
                <w:sz w:val="18"/>
                <w:szCs w:val="18"/>
              </w:rPr>
            </w:pPr>
            <w:r w:rsidRPr="0033261D">
              <w:rPr>
                <w:rFonts w:ascii="Arial" w:hAnsi="Arial" w:cs="Arial"/>
                <w:sz w:val="18"/>
                <w:szCs w:val="18"/>
              </w:rPr>
              <w:t>Statut de révision du PE</w:t>
            </w:r>
          </w:p>
          <w:p w:rsidR="00D7493A" w:rsidRPr="00D76F1B" w:rsidRDefault="00D7493A" w:rsidP="001D1733">
            <w:pPr>
              <w:ind w:left="360"/>
              <w:rPr>
                <w:rFonts w:ascii="Arial" w:hAnsi="Arial" w:cs="Arial"/>
                <w:i/>
                <w:color w:val="595959"/>
                <w:sz w:val="16"/>
                <w:szCs w:val="16"/>
                <w:lang w:val="en-US"/>
              </w:rPr>
            </w:pPr>
            <w:r w:rsidRPr="00D76F1B">
              <w:rPr>
                <w:rFonts w:ascii="Arial" w:hAnsi="Arial" w:cs="Arial"/>
                <w:i/>
                <w:color w:val="595959"/>
                <w:sz w:val="16"/>
                <w:szCs w:val="16"/>
                <w:lang w:val="en-US"/>
              </w:rPr>
              <w:t>Revision status of the AMP</w:t>
            </w:r>
          </w:p>
        </w:tc>
        <w:sdt>
          <w:sdtPr>
            <w:rPr>
              <w:rFonts w:ascii="Arial" w:hAnsi="Arial" w:cs="Arial"/>
            </w:rPr>
            <w:id w:val="97934402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00778935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326"/>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1.1.6</w:t>
            </w:r>
          </w:p>
        </w:tc>
        <w:tc>
          <w:tcPr>
            <w:tcW w:w="4536" w:type="dxa"/>
            <w:shd w:val="clear" w:color="auto" w:fill="auto"/>
            <w:vAlign w:val="center"/>
          </w:tcPr>
          <w:p w:rsidR="00D7493A" w:rsidRPr="0033261D" w:rsidRDefault="00D7493A" w:rsidP="00A37E42">
            <w:pPr>
              <w:jc w:val="both"/>
              <w:rPr>
                <w:rFonts w:ascii="Arial" w:hAnsi="Arial" w:cs="Arial"/>
                <w:sz w:val="18"/>
                <w:szCs w:val="18"/>
              </w:rPr>
            </w:pPr>
            <w:r w:rsidRPr="0033261D">
              <w:rPr>
                <w:rFonts w:ascii="Arial" w:hAnsi="Arial" w:cs="Arial"/>
                <w:sz w:val="18"/>
                <w:szCs w:val="18"/>
              </w:rPr>
              <w:t>Le programme d’entretien est adapté aux caractéristiques d’exploitation pour une utilisation moyenne prévue de l’aéronef.  Cette utilisation moyenne doit être indiquée et inclure une tolérance n’excédant pas 25 %</w:t>
            </w:r>
            <w:r w:rsidR="00E743BD">
              <w:rPr>
                <w:rFonts w:ascii="Arial" w:hAnsi="Arial" w:cs="Arial"/>
                <w:sz w:val="18"/>
                <w:szCs w:val="18"/>
              </w:rPr>
              <w:t>.</w:t>
            </w:r>
          </w:p>
          <w:p w:rsidR="00D7493A" w:rsidRPr="0033261D" w:rsidRDefault="00D7493A" w:rsidP="00A37E42">
            <w:pPr>
              <w:jc w:val="both"/>
              <w:rPr>
                <w:rFonts w:ascii="Arial" w:hAnsi="Arial" w:cs="Arial"/>
                <w:sz w:val="18"/>
                <w:szCs w:val="18"/>
              </w:rPr>
            </w:pPr>
            <w:r w:rsidRPr="0033261D">
              <w:rPr>
                <w:rFonts w:ascii="Arial" w:hAnsi="Arial" w:cs="Arial"/>
                <w:sz w:val="18"/>
                <w:szCs w:val="18"/>
              </w:rPr>
              <w:t>Si l’utilisation moyenne n’est pas ou ne peut pas être définie, des visites calendaires doivent être incluses dans le PE</w:t>
            </w:r>
          </w:p>
          <w:p w:rsidR="00D7493A" w:rsidRPr="00D76F1B" w:rsidRDefault="00D7493A" w:rsidP="001D1733">
            <w:pPr>
              <w:jc w:val="both"/>
              <w:rPr>
                <w:rFonts w:ascii="Arial" w:hAnsi="Arial" w:cs="Arial"/>
                <w:color w:val="595959"/>
                <w:sz w:val="18"/>
                <w:szCs w:val="18"/>
                <w:lang w:val="en-US"/>
              </w:rPr>
            </w:pPr>
            <w:r w:rsidRPr="00D76F1B">
              <w:rPr>
                <w:rFonts w:ascii="Arial" w:hAnsi="Arial" w:cs="Arial"/>
                <w:i/>
                <w:color w:val="595959"/>
                <w:sz w:val="16"/>
                <w:szCs w:val="16"/>
                <w:lang w:val="en-US"/>
              </w:rPr>
              <w:t xml:space="preserve">Check periods for anticipated </w:t>
            </w:r>
            <w:proofErr w:type="spellStart"/>
            <w:r w:rsidRPr="00D76F1B">
              <w:rPr>
                <w:rFonts w:ascii="Arial" w:hAnsi="Arial" w:cs="Arial"/>
                <w:i/>
                <w:color w:val="595959"/>
                <w:sz w:val="16"/>
                <w:szCs w:val="16"/>
                <w:lang w:val="en-US"/>
              </w:rPr>
              <w:t>utilisation</w:t>
            </w:r>
            <w:proofErr w:type="spellEnd"/>
            <w:r w:rsidRPr="00D76F1B">
              <w:rPr>
                <w:rFonts w:ascii="Arial" w:hAnsi="Arial" w:cs="Arial"/>
                <w:i/>
                <w:color w:val="595959"/>
                <w:sz w:val="16"/>
                <w:szCs w:val="16"/>
                <w:lang w:val="en-US"/>
              </w:rPr>
              <w:t xml:space="preserve">; include </w:t>
            </w:r>
            <w:proofErr w:type="gramStart"/>
            <w:r w:rsidRPr="00D76F1B">
              <w:rPr>
                <w:rFonts w:ascii="Arial" w:hAnsi="Arial" w:cs="Arial"/>
                <w:i/>
                <w:color w:val="595959"/>
                <w:sz w:val="16"/>
                <w:szCs w:val="16"/>
                <w:lang w:val="en-US"/>
              </w:rPr>
              <w:t>a</w:t>
            </w:r>
            <w:proofErr w:type="gramEnd"/>
            <w:r w:rsidRPr="00D76F1B">
              <w:rPr>
                <w:rFonts w:ascii="Arial" w:hAnsi="Arial" w:cs="Arial"/>
                <w:i/>
                <w:color w:val="595959"/>
                <w:sz w:val="16"/>
                <w:szCs w:val="16"/>
                <w:lang w:val="en-US"/>
              </w:rPr>
              <w:t xml:space="preserve"> </w:t>
            </w:r>
            <w:proofErr w:type="spellStart"/>
            <w:r w:rsidRPr="00D76F1B">
              <w:rPr>
                <w:rFonts w:ascii="Arial" w:hAnsi="Arial" w:cs="Arial"/>
                <w:i/>
                <w:color w:val="595959"/>
                <w:sz w:val="16"/>
                <w:szCs w:val="16"/>
                <w:lang w:val="en-US"/>
              </w:rPr>
              <w:t>utilisation</w:t>
            </w:r>
            <w:proofErr w:type="spellEnd"/>
            <w:r w:rsidRPr="00D76F1B">
              <w:rPr>
                <w:rFonts w:ascii="Arial" w:hAnsi="Arial" w:cs="Arial"/>
                <w:i/>
                <w:color w:val="595959"/>
                <w:sz w:val="16"/>
                <w:szCs w:val="16"/>
                <w:lang w:val="en-US"/>
              </w:rPr>
              <w:t xml:space="preserve"> tolerance of not more than 25%. Where </w:t>
            </w:r>
            <w:proofErr w:type="spellStart"/>
            <w:r w:rsidRPr="00D76F1B">
              <w:rPr>
                <w:rFonts w:ascii="Arial" w:hAnsi="Arial" w:cs="Arial"/>
                <w:i/>
                <w:color w:val="595959"/>
                <w:sz w:val="16"/>
                <w:szCs w:val="16"/>
                <w:lang w:val="en-US"/>
              </w:rPr>
              <w:t>utilisation</w:t>
            </w:r>
            <w:proofErr w:type="spellEnd"/>
            <w:r w:rsidRPr="00D76F1B">
              <w:rPr>
                <w:rFonts w:ascii="Arial" w:hAnsi="Arial" w:cs="Arial"/>
                <w:i/>
                <w:color w:val="595959"/>
                <w:sz w:val="16"/>
                <w:szCs w:val="16"/>
                <w:lang w:val="en-US"/>
              </w:rPr>
              <w:t xml:space="preserve"> cannot be anticipated, calendar time limits should also be included</w:t>
            </w:r>
          </w:p>
        </w:tc>
        <w:sdt>
          <w:sdtPr>
            <w:rPr>
              <w:rFonts w:ascii="Arial" w:hAnsi="Arial" w:cs="Arial"/>
            </w:rPr>
            <w:id w:val="45629994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29474620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637"/>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1.1.7</w:t>
            </w:r>
          </w:p>
        </w:tc>
        <w:tc>
          <w:tcPr>
            <w:tcW w:w="4536" w:type="dxa"/>
            <w:shd w:val="clear" w:color="auto" w:fill="auto"/>
            <w:vAlign w:val="center"/>
          </w:tcPr>
          <w:p w:rsidR="00D7493A" w:rsidRPr="0033261D" w:rsidRDefault="00D7493A" w:rsidP="001D1733">
            <w:pPr>
              <w:rPr>
                <w:rFonts w:ascii="Arial" w:hAnsi="Arial" w:cs="Arial"/>
                <w:sz w:val="18"/>
                <w:szCs w:val="18"/>
              </w:rPr>
            </w:pPr>
            <w:r w:rsidRPr="0033261D">
              <w:rPr>
                <w:rFonts w:ascii="Arial" w:hAnsi="Arial" w:cs="Arial"/>
                <w:sz w:val="18"/>
                <w:szCs w:val="18"/>
              </w:rPr>
              <w:t>Procédure d’augmentation des pas des échéances d’entretien, si applicable et si acceptable par l’autorité française</w:t>
            </w:r>
            <w:r>
              <w:rPr>
                <w:rFonts w:ascii="Arial" w:hAnsi="Arial" w:cs="Arial"/>
                <w:sz w:val="18"/>
                <w:szCs w:val="18"/>
              </w:rPr>
              <w:t xml:space="preserve"> (voir point 4).</w:t>
            </w:r>
          </w:p>
          <w:p w:rsidR="00D7493A" w:rsidRPr="00D76F1B" w:rsidRDefault="00D7493A" w:rsidP="001D1733">
            <w:pPr>
              <w:rPr>
                <w:rFonts w:ascii="Arial" w:hAnsi="Arial" w:cs="Arial"/>
                <w:color w:val="595959"/>
                <w:sz w:val="18"/>
                <w:szCs w:val="18"/>
                <w:lang w:val="en-US"/>
              </w:rPr>
            </w:pPr>
            <w:r w:rsidRPr="00D76F1B">
              <w:rPr>
                <w:rFonts w:ascii="Arial" w:hAnsi="Arial" w:cs="Arial"/>
                <w:i/>
                <w:color w:val="595959"/>
                <w:sz w:val="16"/>
                <w:szCs w:val="16"/>
                <w:lang w:val="en-US"/>
              </w:rPr>
              <w:t>Procedures for escalation of maintenance tasks where applicable &amp; acceptable to the French Authority</w:t>
            </w:r>
            <w:r>
              <w:rPr>
                <w:rFonts w:ascii="Arial" w:hAnsi="Arial" w:cs="Arial"/>
                <w:i/>
                <w:color w:val="595959"/>
                <w:sz w:val="16"/>
                <w:szCs w:val="16"/>
                <w:lang w:val="en-US"/>
              </w:rPr>
              <w:t xml:space="preserve"> (see item 4)</w:t>
            </w:r>
          </w:p>
        </w:tc>
        <w:sdt>
          <w:sdtPr>
            <w:rPr>
              <w:rFonts w:ascii="Arial" w:hAnsi="Arial" w:cs="Arial"/>
            </w:rPr>
            <w:id w:val="-78920406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48531488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557"/>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1.1.8</w:t>
            </w:r>
          </w:p>
        </w:tc>
        <w:tc>
          <w:tcPr>
            <w:tcW w:w="4536" w:type="dxa"/>
            <w:shd w:val="clear" w:color="auto" w:fill="auto"/>
            <w:vAlign w:val="center"/>
          </w:tcPr>
          <w:p w:rsidR="00D7493A" w:rsidRPr="0033261D" w:rsidRDefault="00D7493A" w:rsidP="00B71E32">
            <w:pPr>
              <w:rPr>
                <w:rFonts w:ascii="Arial" w:hAnsi="Arial" w:cs="Arial"/>
                <w:sz w:val="18"/>
                <w:szCs w:val="18"/>
              </w:rPr>
            </w:pPr>
            <w:r w:rsidRPr="0033261D">
              <w:rPr>
                <w:rFonts w:ascii="Arial" w:hAnsi="Arial" w:cs="Arial"/>
                <w:sz w:val="18"/>
                <w:szCs w:val="18"/>
              </w:rPr>
              <w:t xml:space="preserve">Zone réservée pour </w:t>
            </w:r>
            <w:r>
              <w:rPr>
                <w:rFonts w:ascii="Arial" w:hAnsi="Arial" w:cs="Arial"/>
                <w:sz w:val="18"/>
                <w:szCs w:val="18"/>
              </w:rPr>
              <w:t>l’</w:t>
            </w:r>
            <w:r w:rsidRPr="0033261D">
              <w:rPr>
                <w:rFonts w:ascii="Arial" w:hAnsi="Arial" w:cs="Arial"/>
                <w:sz w:val="18"/>
                <w:szCs w:val="18"/>
              </w:rPr>
              <w:t xml:space="preserve">enregistrement de la date et la référence des amendements </w:t>
            </w:r>
            <w:r>
              <w:rPr>
                <w:rFonts w:ascii="Arial" w:hAnsi="Arial" w:cs="Arial"/>
                <w:sz w:val="18"/>
                <w:szCs w:val="18"/>
              </w:rPr>
              <w:t>des documents sources incorporés dans le PE</w:t>
            </w:r>
          </w:p>
          <w:p w:rsidR="00D7493A" w:rsidRPr="005455C4" w:rsidRDefault="00D7493A" w:rsidP="00B71E32">
            <w:pPr>
              <w:rPr>
                <w:rFonts w:ascii="Arial" w:hAnsi="Arial" w:cs="Arial"/>
                <w:i/>
                <w:color w:val="595959"/>
                <w:sz w:val="16"/>
                <w:szCs w:val="16"/>
                <w:lang w:val="en-US"/>
              </w:rPr>
            </w:pPr>
            <w:r w:rsidRPr="00D76F1B">
              <w:rPr>
                <w:rFonts w:ascii="Arial" w:hAnsi="Arial" w:cs="Arial"/>
                <w:i/>
                <w:color w:val="595959"/>
                <w:sz w:val="16"/>
                <w:szCs w:val="16"/>
                <w:lang w:val="en-US"/>
              </w:rPr>
              <w:t xml:space="preserve">Date and reference of </w:t>
            </w:r>
            <w:r>
              <w:rPr>
                <w:rFonts w:ascii="Arial" w:hAnsi="Arial" w:cs="Arial"/>
                <w:i/>
                <w:color w:val="595959"/>
                <w:sz w:val="16"/>
                <w:szCs w:val="16"/>
                <w:lang w:val="en-US"/>
              </w:rPr>
              <w:t>AMP sources</w:t>
            </w:r>
            <w:r w:rsidRPr="00D76F1B">
              <w:rPr>
                <w:rFonts w:ascii="Arial" w:hAnsi="Arial" w:cs="Arial"/>
                <w:i/>
                <w:color w:val="595959"/>
                <w:sz w:val="16"/>
                <w:szCs w:val="16"/>
                <w:lang w:val="en-US"/>
              </w:rPr>
              <w:t xml:space="preserve"> amendments</w:t>
            </w:r>
            <w:r>
              <w:rPr>
                <w:rFonts w:ascii="Arial" w:hAnsi="Arial" w:cs="Arial"/>
                <w:i/>
                <w:color w:val="595959"/>
                <w:sz w:val="16"/>
                <w:szCs w:val="16"/>
                <w:lang w:val="en-US"/>
              </w:rPr>
              <w:t xml:space="preserve"> incorporated within the AMP</w:t>
            </w:r>
          </w:p>
        </w:tc>
        <w:sdt>
          <w:sdtPr>
            <w:rPr>
              <w:rFonts w:ascii="Arial" w:hAnsi="Arial" w:cs="Arial"/>
            </w:rPr>
            <w:id w:val="97116855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26735584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544"/>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1.1.9</w:t>
            </w:r>
          </w:p>
        </w:tc>
        <w:tc>
          <w:tcPr>
            <w:tcW w:w="4536" w:type="dxa"/>
            <w:shd w:val="clear" w:color="auto" w:fill="auto"/>
            <w:vAlign w:val="center"/>
          </w:tcPr>
          <w:p w:rsidR="00D7493A" w:rsidRPr="0033261D" w:rsidRDefault="00D7493A" w:rsidP="00B71E32">
            <w:pPr>
              <w:rPr>
                <w:rFonts w:ascii="Arial" w:hAnsi="Arial" w:cs="Arial"/>
                <w:sz w:val="18"/>
                <w:szCs w:val="18"/>
              </w:rPr>
            </w:pPr>
            <w:r w:rsidRPr="0033261D">
              <w:rPr>
                <w:rFonts w:ascii="Arial" w:hAnsi="Arial" w:cs="Arial"/>
                <w:sz w:val="18"/>
                <w:szCs w:val="18"/>
              </w:rPr>
              <w:t>Détails des tâches de maintenance de la visite pré-vol effectuée par du personnel de maintenance</w:t>
            </w:r>
          </w:p>
          <w:p w:rsidR="00D7493A" w:rsidRPr="00D76F1B" w:rsidRDefault="00D7493A" w:rsidP="00B71E32">
            <w:pPr>
              <w:rPr>
                <w:rFonts w:ascii="Arial" w:hAnsi="Arial" w:cs="Arial"/>
                <w:i/>
                <w:color w:val="595959"/>
                <w:sz w:val="16"/>
                <w:szCs w:val="16"/>
                <w:lang w:val="en-US"/>
              </w:rPr>
            </w:pPr>
            <w:r w:rsidRPr="00D76F1B">
              <w:rPr>
                <w:rFonts w:ascii="Arial" w:hAnsi="Arial" w:cs="Arial"/>
                <w:i/>
                <w:color w:val="595959"/>
                <w:sz w:val="16"/>
                <w:szCs w:val="16"/>
                <w:lang w:val="en-US"/>
              </w:rPr>
              <w:t>Details of Pre-flight maintenance tasks performed by maintenance personnel</w:t>
            </w:r>
          </w:p>
        </w:tc>
        <w:sdt>
          <w:sdtPr>
            <w:rPr>
              <w:rFonts w:ascii="Arial" w:hAnsi="Arial" w:cs="Arial"/>
            </w:rPr>
            <w:id w:val="-200319775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85541550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4E60C1" w:rsidRPr="001D7F22" w:rsidTr="00A82400">
        <w:trPr>
          <w:cantSplit/>
          <w:trHeight w:val="550"/>
        </w:trPr>
        <w:tc>
          <w:tcPr>
            <w:tcW w:w="675" w:type="dxa"/>
            <w:vMerge w:val="restart"/>
            <w:shd w:val="clear" w:color="auto" w:fill="auto"/>
            <w:vAlign w:val="center"/>
          </w:tcPr>
          <w:p w:rsidR="004E60C1" w:rsidRPr="0033261D" w:rsidRDefault="004E60C1" w:rsidP="00B71E32">
            <w:pPr>
              <w:jc w:val="center"/>
              <w:rPr>
                <w:rFonts w:ascii="Arial" w:hAnsi="Arial" w:cs="Arial"/>
                <w:sz w:val="16"/>
                <w:szCs w:val="16"/>
              </w:rPr>
            </w:pPr>
            <w:r w:rsidRPr="0033261D">
              <w:rPr>
                <w:rFonts w:ascii="Arial" w:hAnsi="Arial" w:cs="Arial"/>
                <w:sz w:val="16"/>
                <w:szCs w:val="16"/>
              </w:rPr>
              <w:t>1.1.10</w:t>
            </w:r>
          </w:p>
        </w:tc>
        <w:tc>
          <w:tcPr>
            <w:tcW w:w="9498" w:type="dxa"/>
            <w:gridSpan w:val="4"/>
            <w:shd w:val="clear" w:color="auto" w:fill="auto"/>
            <w:vAlign w:val="center"/>
          </w:tcPr>
          <w:p w:rsidR="004E60C1" w:rsidRPr="0033261D" w:rsidRDefault="004E60C1" w:rsidP="00B36CF8">
            <w:pPr>
              <w:jc w:val="both"/>
              <w:rPr>
                <w:rFonts w:ascii="Arial" w:hAnsi="Arial" w:cs="Arial"/>
                <w:sz w:val="18"/>
                <w:szCs w:val="18"/>
              </w:rPr>
            </w:pPr>
            <w:r w:rsidRPr="0033261D">
              <w:rPr>
                <w:rFonts w:ascii="Arial" w:hAnsi="Arial" w:cs="Arial"/>
                <w:sz w:val="18"/>
                <w:szCs w:val="18"/>
              </w:rPr>
              <w:t>Les tâches et les périodes (intervalles / fréquences) auxquelles les inspections doivent être effectuées. Cela comprend la nature (type et degré de profondeur) de l’inspection requise</w:t>
            </w:r>
          </w:p>
          <w:p w:rsidR="002E3301" w:rsidRPr="00D76F1B" w:rsidRDefault="002E3301">
            <w:pPr>
              <w:jc w:val="both"/>
              <w:rPr>
                <w:rFonts w:ascii="Arial" w:hAnsi="Arial" w:cs="Arial"/>
                <w:color w:val="595959"/>
                <w:sz w:val="20"/>
                <w:szCs w:val="20"/>
                <w:lang w:val="en-US"/>
              </w:rPr>
            </w:pPr>
            <w:r w:rsidRPr="00D76F1B">
              <w:rPr>
                <w:rFonts w:ascii="Arial" w:hAnsi="Arial" w:cs="Arial"/>
                <w:i/>
                <w:color w:val="595959"/>
                <w:sz w:val="16"/>
                <w:szCs w:val="16"/>
                <w:lang w:val="en-US"/>
              </w:rPr>
              <w:t>The tasks and the periods (intervals / frequencies) at which inspections should be carried out, including the task effectivity and type and degree of</w:t>
            </w:r>
            <w:r w:rsidRPr="005F33AD">
              <w:rPr>
                <w:rFonts w:ascii="Arial" w:hAnsi="Arial" w:cs="Arial"/>
                <w:i/>
                <w:color w:val="595959"/>
                <w:sz w:val="16"/>
                <w:szCs w:val="16"/>
                <w:lang w:val="en-US"/>
              </w:rPr>
              <w:t xml:space="preserve"> inspection</w:t>
            </w:r>
          </w:p>
        </w:tc>
      </w:tr>
      <w:tr w:rsidR="00D7493A" w:rsidRPr="0033261D" w:rsidTr="00A82400">
        <w:trPr>
          <w:cantSplit/>
          <w:trHeight w:hRule="exact" w:val="454"/>
        </w:trPr>
        <w:tc>
          <w:tcPr>
            <w:tcW w:w="675" w:type="dxa"/>
            <w:vMerge/>
            <w:shd w:val="clear" w:color="auto" w:fill="auto"/>
            <w:vAlign w:val="center"/>
          </w:tcPr>
          <w:p w:rsidR="00D7493A" w:rsidRPr="0033261D" w:rsidRDefault="00D7493A" w:rsidP="00B71E32">
            <w:pPr>
              <w:jc w:val="center"/>
              <w:rPr>
                <w:rFonts w:ascii="Arial" w:hAnsi="Arial" w:cs="Arial"/>
                <w:sz w:val="16"/>
                <w:szCs w:val="16"/>
                <w:lang w:val="en-US"/>
              </w:rPr>
            </w:pPr>
          </w:p>
        </w:tc>
        <w:tc>
          <w:tcPr>
            <w:tcW w:w="4536" w:type="dxa"/>
            <w:shd w:val="clear" w:color="auto" w:fill="auto"/>
            <w:vAlign w:val="center"/>
          </w:tcPr>
          <w:p w:rsidR="00D7493A" w:rsidRPr="0033261D" w:rsidRDefault="00D7493A" w:rsidP="00B71E32">
            <w:pPr>
              <w:numPr>
                <w:ilvl w:val="0"/>
                <w:numId w:val="11"/>
              </w:numPr>
              <w:rPr>
                <w:rFonts w:ascii="Arial" w:hAnsi="Arial" w:cs="Arial"/>
                <w:sz w:val="18"/>
                <w:szCs w:val="18"/>
              </w:rPr>
            </w:pPr>
            <w:r w:rsidRPr="0033261D">
              <w:rPr>
                <w:rFonts w:ascii="Arial" w:hAnsi="Arial" w:cs="Arial"/>
                <w:sz w:val="18"/>
                <w:szCs w:val="18"/>
              </w:rPr>
              <w:t>Aéronef</w:t>
            </w:r>
          </w:p>
          <w:p w:rsidR="00D7493A" w:rsidRPr="00D76F1B" w:rsidRDefault="00D7493A" w:rsidP="002E3301">
            <w:pPr>
              <w:ind w:left="360"/>
              <w:rPr>
                <w:rFonts w:ascii="Arial" w:hAnsi="Arial" w:cs="Arial"/>
                <w:i/>
                <w:color w:val="595959"/>
                <w:sz w:val="16"/>
                <w:szCs w:val="16"/>
              </w:rPr>
            </w:pPr>
            <w:r w:rsidRPr="00D76F1B">
              <w:rPr>
                <w:rFonts w:ascii="Arial" w:hAnsi="Arial" w:cs="Arial"/>
                <w:i/>
                <w:color w:val="595959"/>
                <w:sz w:val="16"/>
                <w:szCs w:val="16"/>
                <w:lang w:val="en-US"/>
              </w:rPr>
              <w:t>Aircraft</w:t>
            </w:r>
          </w:p>
        </w:tc>
        <w:sdt>
          <w:sdtPr>
            <w:rPr>
              <w:rFonts w:ascii="Arial" w:hAnsi="Arial" w:cs="Arial"/>
            </w:rPr>
            <w:id w:val="201819213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34374100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hRule="exac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B71E32">
            <w:pPr>
              <w:numPr>
                <w:ilvl w:val="0"/>
                <w:numId w:val="11"/>
              </w:numPr>
              <w:rPr>
                <w:rFonts w:ascii="Arial" w:hAnsi="Arial" w:cs="Arial"/>
                <w:sz w:val="18"/>
                <w:szCs w:val="18"/>
              </w:rPr>
            </w:pPr>
            <w:r w:rsidRPr="0033261D">
              <w:rPr>
                <w:rFonts w:ascii="Arial" w:hAnsi="Arial" w:cs="Arial"/>
                <w:sz w:val="18"/>
                <w:szCs w:val="18"/>
              </w:rPr>
              <w:t>Moteur(s)</w:t>
            </w:r>
          </w:p>
          <w:p w:rsidR="00D7493A" w:rsidRPr="00D76F1B" w:rsidRDefault="00D7493A" w:rsidP="002E3301">
            <w:pPr>
              <w:ind w:left="360"/>
              <w:rPr>
                <w:rFonts w:ascii="Arial" w:hAnsi="Arial" w:cs="Arial"/>
                <w:i/>
                <w:color w:val="595959"/>
                <w:sz w:val="16"/>
                <w:szCs w:val="16"/>
              </w:rPr>
            </w:pPr>
            <w:r w:rsidRPr="00D76F1B">
              <w:rPr>
                <w:rFonts w:ascii="Arial" w:hAnsi="Arial" w:cs="Arial"/>
                <w:i/>
                <w:color w:val="595959"/>
                <w:sz w:val="16"/>
                <w:szCs w:val="16"/>
                <w:lang w:val="en-US"/>
              </w:rPr>
              <w:t>Engine</w:t>
            </w:r>
            <w:r w:rsidRPr="00D76F1B">
              <w:rPr>
                <w:rFonts w:ascii="Arial" w:hAnsi="Arial" w:cs="Arial"/>
                <w:i/>
                <w:color w:val="595959"/>
                <w:sz w:val="16"/>
                <w:szCs w:val="16"/>
              </w:rPr>
              <w:t>(s)</w:t>
            </w:r>
          </w:p>
        </w:tc>
        <w:sdt>
          <w:sdtPr>
            <w:rPr>
              <w:rFonts w:ascii="Arial" w:hAnsi="Arial" w:cs="Arial"/>
            </w:rPr>
            <w:id w:val="75579577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60438941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hRule="exac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2E3301">
            <w:pPr>
              <w:numPr>
                <w:ilvl w:val="0"/>
                <w:numId w:val="11"/>
              </w:numPr>
              <w:rPr>
                <w:rFonts w:ascii="Arial" w:hAnsi="Arial" w:cs="Arial"/>
                <w:sz w:val="18"/>
                <w:szCs w:val="18"/>
              </w:rPr>
            </w:pPr>
            <w:r w:rsidRPr="0033261D">
              <w:rPr>
                <w:rFonts w:ascii="Arial" w:hAnsi="Arial" w:cs="Arial"/>
                <w:sz w:val="18"/>
                <w:szCs w:val="18"/>
              </w:rPr>
              <w:t>APU</w:t>
            </w:r>
          </w:p>
        </w:tc>
        <w:sdt>
          <w:sdtPr>
            <w:rPr>
              <w:rFonts w:ascii="Arial" w:hAnsi="Arial" w:cs="Arial"/>
            </w:rPr>
            <w:id w:val="156028991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66805942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hRule="exac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7326D2">
            <w:pPr>
              <w:numPr>
                <w:ilvl w:val="0"/>
                <w:numId w:val="11"/>
              </w:numPr>
              <w:rPr>
                <w:rFonts w:ascii="Arial" w:hAnsi="Arial" w:cs="Arial"/>
                <w:sz w:val="18"/>
                <w:szCs w:val="18"/>
              </w:rPr>
            </w:pPr>
            <w:r w:rsidRPr="0033261D">
              <w:rPr>
                <w:rFonts w:ascii="Arial" w:hAnsi="Arial" w:cs="Arial"/>
                <w:sz w:val="18"/>
                <w:szCs w:val="18"/>
              </w:rPr>
              <w:t>Hélice(s)</w:t>
            </w:r>
          </w:p>
          <w:p w:rsidR="00D7493A" w:rsidRPr="00D76F1B" w:rsidRDefault="00D7493A" w:rsidP="002E3301">
            <w:pPr>
              <w:ind w:left="360"/>
              <w:rPr>
                <w:rFonts w:ascii="Arial" w:hAnsi="Arial" w:cs="Arial"/>
                <w:i/>
                <w:color w:val="595959"/>
                <w:sz w:val="16"/>
                <w:szCs w:val="16"/>
              </w:rPr>
            </w:pPr>
            <w:r w:rsidRPr="00D76F1B">
              <w:rPr>
                <w:rFonts w:ascii="Arial" w:hAnsi="Arial" w:cs="Arial"/>
                <w:i/>
                <w:color w:val="595959"/>
                <w:sz w:val="16"/>
                <w:szCs w:val="16"/>
                <w:lang w:val="en-US"/>
              </w:rPr>
              <w:t>Propeller</w:t>
            </w:r>
            <w:r w:rsidRPr="00D76F1B">
              <w:rPr>
                <w:rFonts w:ascii="Arial" w:hAnsi="Arial" w:cs="Arial"/>
                <w:i/>
                <w:color w:val="595959"/>
                <w:sz w:val="16"/>
                <w:szCs w:val="16"/>
              </w:rPr>
              <w:t>(s)</w:t>
            </w:r>
          </w:p>
        </w:tc>
        <w:sdt>
          <w:sdtPr>
            <w:rPr>
              <w:rFonts w:ascii="Arial" w:hAnsi="Arial" w:cs="Arial"/>
            </w:rPr>
            <w:id w:val="-126397723"/>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58526529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hRule="exact" w:val="927"/>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0312C8">
            <w:pPr>
              <w:numPr>
                <w:ilvl w:val="0"/>
                <w:numId w:val="11"/>
              </w:numPr>
              <w:rPr>
                <w:rFonts w:ascii="Arial" w:hAnsi="Arial" w:cs="Arial"/>
                <w:sz w:val="18"/>
                <w:szCs w:val="18"/>
              </w:rPr>
            </w:pPr>
            <w:r w:rsidRPr="0033261D">
              <w:rPr>
                <w:rFonts w:ascii="Arial" w:hAnsi="Arial" w:cs="Arial"/>
                <w:sz w:val="18"/>
                <w:szCs w:val="18"/>
              </w:rPr>
              <w:t>Composants, accessoires, équipements, instruments et installation radio</w:t>
            </w:r>
          </w:p>
          <w:p w:rsidR="00D7493A" w:rsidRPr="00D76F1B" w:rsidRDefault="00D7493A" w:rsidP="002E3301">
            <w:pPr>
              <w:ind w:left="360"/>
              <w:rPr>
                <w:rFonts w:ascii="Arial" w:hAnsi="Arial" w:cs="Arial"/>
                <w:i/>
                <w:color w:val="595959"/>
                <w:sz w:val="16"/>
                <w:szCs w:val="16"/>
                <w:lang w:val="en-US"/>
              </w:rPr>
            </w:pPr>
            <w:r w:rsidRPr="00D76F1B">
              <w:rPr>
                <w:rFonts w:ascii="Arial" w:hAnsi="Arial" w:cs="Arial"/>
                <w:i/>
                <w:color w:val="595959"/>
                <w:sz w:val="16"/>
                <w:szCs w:val="16"/>
                <w:lang w:val="en-US"/>
              </w:rPr>
              <w:t>Components, accessories, equipment, instruments, electrical and radio apparatus</w:t>
            </w:r>
          </w:p>
        </w:tc>
        <w:sdt>
          <w:sdtPr>
            <w:rPr>
              <w:rFonts w:ascii="Arial" w:hAnsi="Arial" w:cs="Arial"/>
            </w:rPr>
            <w:id w:val="100733353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81584188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511"/>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1.1.11</w:t>
            </w:r>
          </w:p>
        </w:tc>
        <w:tc>
          <w:tcPr>
            <w:tcW w:w="4536" w:type="dxa"/>
            <w:shd w:val="clear" w:color="auto" w:fill="auto"/>
            <w:vAlign w:val="center"/>
          </w:tcPr>
          <w:p w:rsidR="00D7493A" w:rsidRPr="0033261D" w:rsidRDefault="00D7493A" w:rsidP="00526D23">
            <w:pPr>
              <w:rPr>
                <w:rFonts w:ascii="Arial" w:hAnsi="Arial" w:cs="Arial"/>
                <w:sz w:val="18"/>
                <w:szCs w:val="18"/>
              </w:rPr>
            </w:pPr>
            <w:r w:rsidRPr="0033261D">
              <w:rPr>
                <w:rFonts w:ascii="Arial" w:hAnsi="Arial" w:cs="Arial"/>
                <w:sz w:val="18"/>
                <w:szCs w:val="18"/>
              </w:rPr>
              <w:t>Intervalles auxquels les éléments d’aéronef doivent être vérifiés / nettoyés / lubrifiés / remis à niveau (fluide) / réglés / testés</w:t>
            </w:r>
          </w:p>
          <w:p w:rsidR="00D7493A" w:rsidRPr="00D76F1B" w:rsidRDefault="00D7493A" w:rsidP="002E3301">
            <w:pPr>
              <w:rPr>
                <w:rFonts w:ascii="Arial" w:hAnsi="Arial" w:cs="Arial"/>
                <w:i/>
                <w:color w:val="595959"/>
                <w:sz w:val="16"/>
                <w:szCs w:val="16"/>
                <w:lang w:val="en-US"/>
              </w:rPr>
            </w:pPr>
            <w:r w:rsidRPr="00D76F1B">
              <w:rPr>
                <w:rFonts w:ascii="Arial" w:hAnsi="Arial" w:cs="Arial"/>
                <w:i/>
                <w:color w:val="595959"/>
                <w:sz w:val="16"/>
                <w:szCs w:val="16"/>
                <w:lang w:val="en-US"/>
              </w:rPr>
              <w:t>Periods at which components should be checked, cleaned, lubricated, replenished, adjusted, tested.</w:t>
            </w:r>
          </w:p>
        </w:tc>
        <w:sdt>
          <w:sdtPr>
            <w:rPr>
              <w:rFonts w:ascii="Arial" w:hAnsi="Arial" w:cs="Arial"/>
            </w:rPr>
            <w:id w:val="-49911413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90380117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653"/>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1.1.12</w:t>
            </w:r>
          </w:p>
        </w:tc>
        <w:tc>
          <w:tcPr>
            <w:tcW w:w="4536" w:type="dxa"/>
            <w:shd w:val="clear" w:color="auto" w:fill="auto"/>
            <w:vAlign w:val="center"/>
          </w:tcPr>
          <w:p w:rsidR="00D7493A" w:rsidRPr="0033261D" w:rsidRDefault="00D7493A" w:rsidP="00B71E32">
            <w:pPr>
              <w:rPr>
                <w:rFonts w:ascii="Arial" w:hAnsi="Arial" w:cs="Arial"/>
                <w:sz w:val="18"/>
                <w:szCs w:val="18"/>
              </w:rPr>
            </w:pPr>
            <w:r w:rsidRPr="0033261D">
              <w:rPr>
                <w:rFonts w:ascii="Arial" w:hAnsi="Arial" w:cs="Arial"/>
                <w:sz w:val="18"/>
                <w:szCs w:val="18"/>
              </w:rPr>
              <w:t>Détails des exigences liées au programme de vieillissement de l’aéronef, y compris la programmation des sondages spécifiés (si applicable)</w:t>
            </w:r>
          </w:p>
          <w:p w:rsidR="00D7493A" w:rsidRPr="00D76F1B" w:rsidRDefault="00D7493A" w:rsidP="00163948">
            <w:pPr>
              <w:rPr>
                <w:rFonts w:ascii="Arial" w:hAnsi="Arial" w:cs="Arial"/>
                <w:color w:val="595959"/>
                <w:sz w:val="18"/>
                <w:szCs w:val="18"/>
                <w:lang w:val="en-US"/>
              </w:rPr>
            </w:pPr>
            <w:r w:rsidRPr="00D76F1B">
              <w:rPr>
                <w:rFonts w:ascii="Arial" w:hAnsi="Arial" w:cs="Arial"/>
                <w:i/>
                <w:color w:val="595959"/>
                <w:sz w:val="16"/>
                <w:szCs w:val="16"/>
                <w:lang w:val="en-US"/>
              </w:rPr>
              <w:t>Details of ageing aircraft system requirements with any specified sampling program, (if applicable)</w:t>
            </w:r>
          </w:p>
        </w:tc>
        <w:sdt>
          <w:sdtPr>
            <w:rPr>
              <w:rFonts w:ascii="Arial" w:hAnsi="Arial" w:cs="Arial"/>
            </w:rPr>
            <w:id w:val="-204945316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04097673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B469B5" w:rsidRPr="001D7F22" w:rsidTr="00A82400">
        <w:trPr>
          <w:cantSplit/>
          <w:trHeight w:val="708"/>
        </w:trPr>
        <w:tc>
          <w:tcPr>
            <w:tcW w:w="675" w:type="dxa"/>
            <w:vMerge w:val="restart"/>
            <w:shd w:val="clear" w:color="auto" w:fill="auto"/>
            <w:vAlign w:val="center"/>
          </w:tcPr>
          <w:p w:rsidR="00B469B5" w:rsidRPr="0033261D" w:rsidRDefault="00B469B5" w:rsidP="00B71E32">
            <w:pPr>
              <w:jc w:val="center"/>
              <w:rPr>
                <w:rFonts w:ascii="Arial" w:hAnsi="Arial" w:cs="Arial"/>
                <w:sz w:val="16"/>
                <w:szCs w:val="16"/>
              </w:rPr>
            </w:pPr>
            <w:r w:rsidRPr="0033261D">
              <w:rPr>
                <w:rFonts w:ascii="Arial" w:hAnsi="Arial" w:cs="Arial"/>
                <w:sz w:val="16"/>
                <w:szCs w:val="16"/>
              </w:rPr>
              <w:t>1.1.13</w:t>
            </w:r>
          </w:p>
        </w:tc>
        <w:tc>
          <w:tcPr>
            <w:tcW w:w="9498" w:type="dxa"/>
            <w:gridSpan w:val="4"/>
            <w:shd w:val="clear" w:color="auto" w:fill="auto"/>
            <w:vAlign w:val="center"/>
          </w:tcPr>
          <w:p w:rsidR="00B469B5" w:rsidRPr="0033261D" w:rsidRDefault="00B469B5" w:rsidP="00B36CF8">
            <w:pPr>
              <w:jc w:val="both"/>
              <w:rPr>
                <w:rFonts w:ascii="Arial" w:hAnsi="Arial" w:cs="Arial"/>
                <w:sz w:val="18"/>
                <w:szCs w:val="18"/>
              </w:rPr>
            </w:pPr>
            <w:r w:rsidRPr="0033261D">
              <w:rPr>
                <w:rFonts w:ascii="Arial" w:hAnsi="Arial" w:cs="Arial"/>
                <w:sz w:val="18"/>
                <w:szCs w:val="18"/>
              </w:rPr>
              <w:t>Si applicable, détails des programmes maintenance structure spécifiques publiés par le TCH incluant, mais non limité à :</w:t>
            </w:r>
          </w:p>
          <w:p w:rsidR="002E3301" w:rsidRPr="0033261D" w:rsidRDefault="002E3301" w:rsidP="00163948">
            <w:pPr>
              <w:jc w:val="both"/>
              <w:rPr>
                <w:rFonts w:ascii="Arial" w:hAnsi="Arial" w:cs="Arial"/>
                <w:i/>
                <w:sz w:val="16"/>
                <w:szCs w:val="16"/>
                <w:lang w:val="en-US"/>
              </w:rPr>
            </w:pPr>
            <w:r w:rsidRPr="00D76F1B">
              <w:rPr>
                <w:rFonts w:ascii="Arial" w:hAnsi="Arial" w:cs="Arial"/>
                <w:i/>
                <w:color w:val="595959"/>
                <w:sz w:val="16"/>
                <w:szCs w:val="16"/>
                <w:lang w:val="en-US"/>
              </w:rPr>
              <w:t>Details of specific structural maintenance programs</w:t>
            </w:r>
            <w:r w:rsidR="0053449D" w:rsidRPr="00D76F1B">
              <w:rPr>
                <w:rFonts w:ascii="Arial" w:hAnsi="Arial" w:cs="Arial"/>
                <w:i/>
                <w:color w:val="595959"/>
                <w:sz w:val="16"/>
                <w:szCs w:val="16"/>
                <w:lang w:val="en-US"/>
              </w:rPr>
              <w:t xml:space="preserve"> developed by the TCH</w:t>
            </w:r>
            <w:r w:rsidRPr="00D76F1B">
              <w:rPr>
                <w:rFonts w:ascii="Arial" w:hAnsi="Arial" w:cs="Arial"/>
                <w:i/>
                <w:color w:val="595959"/>
                <w:sz w:val="16"/>
                <w:szCs w:val="16"/>
                <w:lang w:val="en-US"/>
              </w:rPr>
              <w:t>, (if applicable), including but not limited to</w:t>
            </w:r>
            <w:r w:rsidRPr="0033261D">
              <w:rPr>
                <w:rFonts w:ascii="Arial" w:hAnsi="Arial" w:cs="Arial"/>
                <w:i/>
                <w:sz w:val="16"/>
                <w:szCs w:val="16"/>
                <w:lang w:val="en-US"/>
              </w:rPr>
              <w:t>:</w:t>
            </w:r>
          </w:p>
        </w:tc>
      </w:tr>
      <w:tr w:rsidR="00D7493A" w:rsidRPr="0033261D" w:rsidTr="00A82400">
        <w:trPr>
          <w:cantSplit/>
          <w:trHeight w:val="2971"/>
        </w:trPr>
        <w:tc>
          <w:tcPr>
            <w:tcW w:w="675" w:type="dxa"/>
            <w:vMerge/>
            <w:shd w:val="clear" w:color="auto" w:fill="auto"/>
            <w:vAlign w:val="center"/>
          </w:tcPr>
          <w:p w:rsidR="00D7493A" w:rsidRPr="0033261D" w:rsidRDefault="00D7493A" w:rsidP="00B71E32">
            <w:pPr>
              <w:jc w:val="center"/>
              <w:rPr>
                <w:rFonts w:ascii="Arial" w:hAnsi="Arial" w:cs="Arial"/>
                <w:sz w:val="16"/>
                <w:szCs w:val="16"/>
                <w:lang w:val="en-US"/>
              </w:rPr>
            </w:pPr>
          </w:p>
        </w:tc>
        <w:tc>
          <w:tcPr>
            <w:tcW w:w="4536" w:type="dxa"/>
            <w:shd w:val="clear" w:color="auto" w:fill="auto"/>
            <w:vAlign w:val="center"/>
          </w:tcPr>
          <w:p w:rsidR="00D7493A" w:rsidRPr="00E07302" w:rsidRDefault="00D7493A" w:rsidP="0053449D">
            <w:pPr>
              <w:numPr>
                <w:ilvl w:val="0"/>
                <w:numId w:val="13"/>
              </w:numPr>
              <w:rPr>
                <w:rFonts w:ascii="Arial" w:hAnsi="Arial" w:cs="Arial"/>
                <w:sz w:val="18"/>
                <w:szCs w:val="18"/>
              </w:rPr>
            </w:pPr>
            <w:r w:rsidRPr="0033261D">
              <w:rPr>
                <w:rFonts w:ascii="Arial" w:hAnsi="Arial" w:cs="Arial"/>
                <w:sz w:val="18"/>
                <w:szCs w:val="18"/>
              </w:rPr>
              <w:t xml:space="preserve">Tolérances aux dommages et programmes d’inspections supplémentaires de la structure </w:t>
            </w:r>
            <w:r w:rsidRPr="00D76F1B">
              <w:rPr>
                <w:rFonts w:ascii="Arial" w:hAnsi="Arial" w:cs="Arial"/>
                <w:i/>
                <w:color w:val="595959"/>
                <w:sz w:val="16"/>
                <w:szCs w:val="16"/>
              </w:rPr>
              <w:t xml:space="preserve">(SSID) Damage </w:t>
            </w:r>
            <w:proofErr w:type="spellStart"/>
            <w:r w:rsidRPr="00D76F1B">
              <w:rPr>
                <w:rFonts w:ascii="Arial" w:hAnsi="Arial" w:cs="Arial"/>
                <w:i/>
                <w:color w:val="595959"/>
                <w:sz w:val="16"/>
                <w:szCs w:val="16"/>
              </w:rPr>
              <w:t>Tolerance</w:t>
            </w:r>
            <w:proofErr w:type="spellEnd"/>
            <w:r w:rsidRPr="00D76F1B">
              <w:rPr>
                <w:rFonts w:ascii="Arial" w:hAnsi="Arial" w:cs="Arial"/>
                <w:i/>
                <w:color w:val="595959"/>
                <w:sz w:val="16"/>
                <w:szCs w:val="16"/>
              </w:rPr>
              <w:t xml:space="preserve"> and </w:t>
            </w:r>
            <w:proofErr w:type="spellStart"/>
            <w:r w:rsidRPr="00D76F1B">
              <w:rPr>
                <w:rFonts w:ascii="Arial" w:hAnsi="Arial" w:cs="Arial"/>
                <w:i/>
                <w:color w:val="595959"/>
                <w:sz w:val="16"/>
                <w:szCs w:val="16"/>
              </w:rPr>
              <w:t>Supplemental</w:t>
            </w:r>
            <w:proofErr w:type="spellEnd"/>
            <w:r w:rsidRPr="00D76F1B">
              <w:rPr>
                <w:rFonts w:ascii="Arial" w:hAnsi="Arial" w:cs="Arial"/>
                <w:i/>
                <w:color w:val="595959"/>
                <w:sz w:val="16"/>
                <w:szCs w:val="16"/>
              </w:rPr>
              <w:t xml:space="preserve"> Structural Inspection Programmes (SSID)</w:t>
            </w:r>
          </w:p>
          <w:p w:rsidR="00D7493A" w:rsidRPr="0033261D" w:rsidRDefault="00D7493A" w:rsidP="00E07302">
            <w:pPr>
              <w:numPr>
                <w:ilvl w:val="0"/>
                <w:numId w:val="13"/>
              </w:numPr>
              <w:rPr>
                <w:rFonts w:ascii="Arial" w:hAnsi="Arial" w:cs="Arial"/>
                <w:sz w:val="18"/>
                <w:szCs w:val="18"/>
              </w:rPr>
            </w:pPr>
            <w:r w:rsidRPr="0033261D">
              <w:rPr>
                <w:rFonts w:ascii="Arial" w:hAnsi="Arial" w:cs="Arial"/>
                <w:sz w:val="18"/>
                <w:szCs w:val="18"/>
              </w:rPr>
              <w:t>Programmes de maintenance structurale issus de la revue des SB par le TCH</w:t>
            </w:r>
          </w:p>
          <w:p w:rsidR="00D7493A" w:rsidRDefault="00D7493A" w:rsidP="00E07302">
            <w:pPr>
              <w:ind w:left="318"/>
              <w:rPr>
                <w:rFonts w:ascii="Arial" w:hAnsi="Arial" w:cs="Arial"/>
                <w:i/>
                <w:color w:val="595959"/>
                <w:sz w:val="16"/>
                <w:szCs w:val="16"/>
                <w:lang w:val="en-US"/>
              </w:rPr>
            </w:pPr>
            <w:r>
              <w:rPr>
                <w:rFonts w:ascii="Arial" w:hAnsi="Arial" w:cs="Arial"/>
                <w:i/>
                <w:color w:val="595959"/>
                <w:sz w:val="16"/>
                <w:szCs w:val="16"/>
                <w:lang w:val="en-US"/>
              </w:rPr>
              <w:t xml:space="preserve">Structural maintenance </w:t>
            </w:r>
            <w:proofErr w:type="spellStart"/>
            <w:r>
              <w:rPr>
                <w:rFonts w:ascii="Arial" w:hAnsi="Arial" w:cs="Arial"/>
                <w:i/>
                <w:color w:val="595959"/>
                <w:sz w:val="16"/>
                <w:szCs w:val="16"/>
                <w:lang w:val="en-US"/>
              </w:rPr>
              <w:t>programmes</w:t>
            </w:r>
            <w:proofErr w:type="spellEnd"/>
            <w:r>
              <w:rPr>
                <w:rFonts w:ascii="Arial" w:hAnsi="Arial" w:cs="Arial"/>
                <w:i/>
                <w:color w:val="595959"/>
                <w:sz w:val="16"/>
                <w:szCs w:val="16"/>
                <w:lang w:val="en-US"/>
              </w:rPr>
              <w:t xml:space="preserve"> resulting from the </w:t>
            </w:r>
            <w:r w:rsidRPr="00E07302">
              <w:rPr>
                <w:rFonts w:ascii="Arial" w:hAnsi="Arial" w:cs="Arial"/>
                <w:i/>
                <w:color w:val="595959"/>
                <w:sz w:val="16"/>
                <w:szCs w:val="16"/>
                <w:lang w:val="en-US"/>
              </w:rPr>
              <w:t>SB review performed by the TC holder</w:t>
            </w:r>
          </w:p>
          <w:p w:rsidR="00D7493A" w:rsidRPr="0033261D" w:rsidRDefault="00D7493A" w:rsidP="00E07302">
            <w:pPr>
              <w:numPr>
                <w:ilvl w:val="0"/>
                <w:numId w:val="13"/>
              </w:numPr>
              <w:rPr>
                <w:rFonts w:ascii="Arial" w:hAnsi="Arial" w:cs="Arial"/>
                <w:sz w:val="18"/>
                <w:szCs w:val="18"/>
              </w:rPr>
            </w:pPr>
            <w:r w:rsidRPr="0033261D">
              <w:rPr>
                <w:rFonts w:ascii="Arial" w:hAnsi="Arial" w:cs="Arial"/>
                <w:sz w:val="18"/>
                <w:szCs w:val="18"/>
              </w:rPr>
              <w:t>Contrôle préventif de la corrosion (CPCP)</w:t>
            </w:r>
          </w:p>
          <w:p w:rsidR="00D7493A" w:rsidRDefault="00D7493A" w:rsidP="00E07302">
            <w:pPr>
              <w:ind w:left="318"/>
              <w:rPr>
                <w:rFonts w:ascii="Arial" w:hAnsi="Arial" w:cs="Arial"/>
                <w:i/>
                <w:color w:val="595959"/>
                <w:sz w:val="16"/>
                <w:szCs w:val="16"/>
                <w:lang w:val="en-US"/>
              </w:rPr>
            </w:pPr>
            <w:r w:rsidRPr="00E07302">
              <w:rPr>
                <w:rFonts w:ascii="Arial" w:hAnsi="Arial" w:cs="Arial"/>
                <w:i/>
                <w:color w:val="595959"/>
                <w:sz w:val="16"/>
                <w:szCs w:val="16"/>
                <w:lang w:val="en-US"/>
              </w:rPr>
              <w:t>Corrosion prevention and control program (CPCP)</w:t>
            </w:r>
          </w:p>
          <w:p w:rsidR="00D7493A" w:rsidRPr="0033261D" w:rsidRDefault="00D7493A" w:rsidP="00E07302">
            <w:pPr>
              <w:numPr>
                <w:ilvl w:val="0"/>
                <w:numId w:val="13"/>
              </w:numPr>
              <w:rPr>
                <w:rFonts w:ascii="Arial" w:hAnsi="Arial" w:cs="Arial"/>
                <w:sz w:val="18"/>
                <w:szCs w:val="18"/>
              </w:rPr>
            </w:pPr>
            <w:r w:rsidRPr="0033261D">
              <w:rPr>
                <w:rFonts w:ascii="Arial" w:hAnsi="Arial" w:cs="Arial"/>
                <w:sz w:val="18"/>
                <w:szCs w:val="18"/>
              </w:rPr>
              <w:t>Evaluation des réparations</w:t>
            </w:r>
          </w:p>
          <w:p w:rsidR="00D7493A" w:rsidRDefault="00D7493A" w:rsidP="00E07302">
            <w:pPr>
              <w:ind w:left="318"/>
              <w:rPr>
                <w:rFonts w:ascii="Arial" w:hAnsi="Arial" w:cs="Arial"/>
                <w:i/>
                <w:color w:val="595959"/>
                <w:sz w:val="16"/>
                <w:szCs w:val="16"/>
              </w:rPr>
            </w:pPr>
            <w:proofErr w:type="spellStart"/>
            <w:r w:rsidRPr="00E07302">
              <w:rPr>
                <w:rFonts w:ascii="Arial" w:hAnsi="Arial" w:cs="Arial"/>
                <w:i/>
                <w:color w:val="595959"/>
                <w:sz w:val="16"/>
                <w:szCs w:val="16"/>
              </w:rPr>
              <w:t>Repair</w:t>
            </w:r>
            <w:proofErr w:type="spellEnd"/>
            <w:r w:rsidRPr="00E07302">
              <w:rPr>
                <w:rFonts w:ascii="Arial" w:hAnsi="Arial" w:cs="Arial"/>
                <w:i/>
                <w:color w:val="595959"/>
                <w:sz w:val="16"/>
                <w:szCs w:val="16"/>
              </w:rPr>
              <w:t xml:space="preserve"> </w:t>
            </w:r>
            <w:proofErr w:type="spellStart"/>
            <w:r w:rsidRPr="00E07302">
              <w:rPr>
                <w:rFonts w:ascii="Arial" w:hAnsi="Arial" w:cs="Arial"/>
                <w:i/>
                <w:color w:val="595959"/>
                <w:sz w:val="16"/>
                <w:szCs w:val="16"/>
              </w:rPr>
              <w:t>assessment</w:t>
            </w:r>
            <w:proofErr w:type="spellEnd"/>
          </w:p>
          <w:p w:rsidR="00D7493A" w:rsidRPr="0033261D" w:rsidRDefault="00D7493A" w:rsidP="00E07302">
            <w:pPr>
              <w:numPr>
                <w:ilvl w:val="0"/>
                <w:numId w:val="13"/>
              </w:numPr>
              <w:rPr>
                <w:rFonts w:ascii="Arial" w:hAnsi="Arial" w:cs="Arial"/>
                <w:sz w:val="18"/>
                <w:szCs w:val="18"/>
              </w:rPr>
            </w:pPr>
            <w:r w:rsidRPr="0033261D">
              <w:rPr>
                <w:rFonts w:ascii="Arial" w:hAnsi="Arial" w:cs="Arial"/>
                <w:sz w:val="18"/>
                <w:szCs w:val="18"/>
              </w:rPr>
              <w:t>Etendue des dommages dus à la fatigue (WFD)</w:t>
            </w:r>
          </w:p>
          <w:p w:rsidR="00D7493A" w:rsidRPr="00E07302" w:rsidRDefault="00D7493A" w:rsidP="00E07302">
            <w:pPr>
              <w:ind w:left="318"/>
              <w:rPr>
                <w:rFonts w:ascii="Arial" w:hAnsi="Arial" w:cs="Arial"/>
                <w:sz w:val="18"/>
                <w:szCs w:val="18"/>
                <w:lang w:val="en-US"/>
              </w:rPr>
            </w:pPr>
            <w:proofErr w:type="spellStart"/>
            <w:r w:rsidRPr="00E07302">
              <w:rPr>
                <w:rFonts w:ascii="Arial" w:hAnsi="Arial" w:cs="Arial"/>
                <w:i/>
                <w:color w:val="595959"/>
                <w:sz w:val="16"/>
                <w:szCs w:val="16"/>
              </w:rPr>
              <w:t>Widespread</w:t>
            </w:r>
            <w:proofErr w:type="spellEnd"/>
            <w:r w:rsidRPr="00E07302">
              <w:rPr>
                <w:rFonts w:ascii="Arial" w:hAnsi="Arial" w:cs="Arial"/>
                <w:i/>
                <w:color w:val="595959"/>
                <w:sz w:val="16"/>
                <w:szCs w:val="16"/>
              </w:rPr>
              <w:t xml:space="preserve"> Fatigue Damage</w:t>
            </w:r>
          </w:p>
        </w:tc>
        <w:sdt>
          <w:sdtPr>
            <w:rPr>
              <w:rFonts w:ascii="Arial" w:hAnsi="Arial" w:cs="Arial"/>
            </w:rPr>
            <w:id w:val="52922728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49124127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282"/>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1.1.14</w:t>
            </w:r>
          </w:p>
        </w:tc>
        <w:tc>
          <w:tcPr>
            <w:tcW w:w="4536" w:type="dxa"/>
            <w:shd w:val="clear" w:color="auto" w:fill="auto"/>
            <w:vAlign w:val="center"/>
          </w:tcPr>
          <w:p w:rsidR="00D7493A" w:rsidRPr="0033261D" w:rsidRDefault="00D7493A" w:rsidP="00B71E32">
            <w:pPr>
              <w:rPr>
                <w:rFonts w:ascii="Arial" w:hAnsi="Arial" w:cs="Arial"/>
                <w:sz w:val="18"/>
                <w:szCs w:val="18"/>
              </w:rPr>
            </w:pPr>
            <w:r w:rsidRPr="0033261D">
              <w:rPr>
                <w:rFonts w:ascii="Arial" w:hAnsi="Arial" w:cs="Arial"/>
                <w:sz w:val="18"/>
                <w:szCs w:val="18"/>
              </w:rPr>
              <w:t>Si applicable, détails d</w:t>
            </w:r>
            <w:r>
              <w:rPr>
                <w:rFonts w:ascii="Arial" w:hAnsi="Arial" w:cs="Arial"/>
                <w:sz w:val="18"/>
                <w:szCs w:val="18"/>
              </w:rPr>
              <w:t>es</w:t>
            </w:r>
            <w:r w:rsidRPr="0033261D">
              <w:rPr>
                <w:rFonts w:ascii="Arial" w:hAnsi="Arial" w:cs="Arial"/>
                <w:sz w:val="18"/>
                <w:szCs w:val="18"/>
              </w:rPr>
              <w:t xml:space="preserve"> CDCCL et des procédures associées</w:t>
            </w:r>
          </w:p>
          <w:p w:rsidR="00D7493A" w:rsidRPr="00D76F1B" w:rsidRDefault="00D7493A" w:rsidP="00BE0C35">
            <w:pPr>
              <w:rPr>
                <w:rFonts w:ascii="Arial" w:hAnsi="Arial" w:cs="Arial"/>
                <w:color w:val="595959"/>
                <w:sz w:val="18"/>
                <w:szCs w:val="18"/>
                <w:lang w:val="en-US"/>
              </w:rPr>
            </w:pPr>
            <w:r w:rsidRPr="00D76F1B">
              <w:rPr>
                <w:rFonts w:ascii="Arial" w:hAnsi="Arial" w:cs="Arial"/>
                <w:i/>
                <w:color w:val="595959"/>
                <w:sz w:val="16"/>
                <w:szCs w:val="16"/>
                <w:lang w:val="en-US"/>
              </w:rPr>
              <w:t>If applicable, details of Critical Design Configuration Control Limitations together with appropriate procedures.</w:t>
            </w:r>
          </w:p>
        </w:tc>
        <w:sdt>
          <w:sdtPr>
            <w:rPr>
              <w:rFonts w:ascii="Arial" w:hAnsi="Arial" w:cs="Arial"/>
            </w:rPr>
            <w:id w:val="-52418017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07072954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843"/>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1.1.15</w:t>
            </w:r>
          </w:p>
        </w:tc>
        <w:tc>
          <w:tcPr>
            <w:tcW w:w="4536" w:type="dxa"/>
            <w:shd w:val="clear" w:color="auto" w:fill="auto"/>
            <w:vAlign w:val="center"/>
          </w:tcPr>
          <w:p w:rsidR="00D7493A" w:rsidRPr="0033261D" w:rsidRDefault="00D7493A" w:rsidP="00E743BD">
            <w:pPr>
              <w:rPr>
                <w:rFonts w:ascii="Arial" w:hAnsi="Arial" w:cs="Arial"/>
                <w:sz w:val="18"/>
                <w:szCs w:val="18"/>
              </w:rPr>
            </w:pPr>
            <w:r w:rsidRPr="0033261D">
              <w:rPr>
                <w:rFonts w:ascii="Arial" w:hAnsi="Arial" w:cs="Arial"/>
                <w:sz w:val="18"/>
                <w:szCs w:val="18"/>
              </w:rPr>
              <w:t xml:space="preserve">Si applicable, engagement sur la limite de validité en termes d’heures et de cycles totaux et de butées calendaires du programme structural décrit au §1.1.13  </w:t>
            </w:r>
          </w:p>
          <w:p w:rsidR="00D7493A" w:rsidRPr="00D76F1B" w:rsidRDefault="00D7493A" w:rsidP="00163948">
            <w:pPr>
              <w:jc w:val="both"/>
              <w:rPr>
                <w:rFonts w:ascii="Arial" w:hAnsi="Arial" w:cs="Arial"/>
                <w:color w:val="595959"/>
                <w:sz w:val="18"/>
                <w:szCs w:val="18"/>
                <w:lang w:val="en-US"/>
              </w:rPr>
            </w:pPr>
            <w:r w:rsidRPr="00D76F1B">
              <w:rPr>
                <w:rFonts w:ascii="Arial" w:hAnsi="Arial" w:cs="Arial"/>
                <w:i/>
                <w:color w:val="595959"/>
                <w:sz w:val="16"/>
                <w:szCs w:val="16"/>
                <w:lang w:val="en-US"/>
              </w:rPr>
              <w:t>Statement of the limit of validity for the structural program in 1.1.13, if applicable</w:t>
            </w:r>
          </w:p>
        </w:tc>
        <w:sdt>
          <w:sdtPr>
            <w:rPr>
              <w:rFonts w:ascii="Arial" w:hAnsi="Arial" w:cs="Arial"/>
            </w:rPr>
            <w:id w:val="-11121695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12675811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556"/>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1.1.16</w:t>
            </w:r>
          </w:p>
        </w:tc>
        <w:tc>
          <w:tcPr>
            <w:tcW w:w="4536" w:type="dxa"/>
            <w:shd w:val="clear" w:color="auto" w:fill="auto"/>
            <w:vAlign w:val="center"/>
          </w:tcPr>
          <w:p w:rsidR="00D7493A" w:rsidRPr="0033261D" w:rsidRDefault="00D7493A" w:rsidP="00A37E42">
            <w:pPr>
              <w:jc w:val="both"/>
              <w:rPr>
                <w:rFonts w:ascii="Arial" w:hAnsi="Arial" w:cs="Arial"/>
                <w:sz w:val="18"/>
                <w:szCs w:val="18"/>
              </w:rPr>
            </w:pPr>
            <w:r w:rsidRPr="0033261D">
              <w:rPr>
                <w:rFonts w:ascii="Arial" w:hAnsi="Arial" w:cs="Arial"/>
                <w:sz w:val="18"/>
                <w:szCs w:val="18"/>
              </w:rPr>
              <w:t xml:space="preserve">Périodes auxquelles doivent être effectuées les révisions </w:t>
            </w:r>
            <w:r>
              <w:rPr>
                <w:rFonts w:ascii="Arial" w:hAnsi="Arial" w:cs="Arial"/>
                <w:sz w:val="18"/>
                <w:szCs w:val="18"/>
              </w:rPr>
              <w:t xml:space="preserve">générales et/ou remplacements </w:t>
            </w:r>
            <w:r w:rsidRPr="0033261D">
              <w:rPr>
                <w:rFonts w:ascii="Arial" w:hAnsi="Arial" w:cs="Arial"/>
                <w:sz w:val="18"/>
                <w:szCs w:val="18"/>
              </w:rPr>
              <w:t>des éléments d’aéronef</w:t>
            </w:r>
          </w:p>
          <w:p w:rsidR="00D7493A" w:rsidRPr="00D76F1B" w:rsidRDefault="00D7493A" w:rsidP="00A37E42">
            <w:pPr>
              <w:jc w:val="both"/>
              <w:rPr>
                <w:rFonts w:ascii="Arial" w:hAnsi="Arial" w:cs="Arial"/>
                <w:i/>
                <w:color w:val="595959"/>
                <w:sz w:val="16"/>
                <w:szCs w:val="16"/>
                <w:lang w:val="en-US"/>
              </w:rPr>
            </w:pPr>
            <w:r w:rsidRPr="00D76F1B">
              <w:rPr>
                <w:rFonts w:ascii="Arial" w:hAnsi="Arial" w:cs="Arial"/>
                <w:i/>
                <w:color w:val="595959"/>
                <w:sz w:val="16"/>
                <w:szCs w:val="16"/>
                <w:lang w:val="en-US"/>
              </w:rPr>
              <w:t>Periods at which overhauls and/or replacements should be made</w:t>
            </w:r>
          </w:p>
        </w:tc>
        <w:sdt>
          <w:sdtPr>
            <w:rPr>
              <w:rFonts w:ascii="Arial" w:hAnsi="Arial" w:cs="Arial"/>
            </w:rPr>
            <w:id w:val="-140175683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75863509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4E60C1" w:rsidRPr="001D7F22" w:rsidTr="00A82400">
        <w:trPr>
          <w:cantSplit/>
          <w:trHeight w:val="390"/>
        </w:trPr>
        <w:tc>
          <w:tcPr>
            <w:tcW w:w="675" w:type="dxa"/>
            <w:vMerge w:val="restart"/>
            <w:shd w:val="clear" w:color="auto" w:fill="auto"/>
            <w:vAlign w:val="center"/>
          </w:tcPr>
          <w:p w:rsidR="004E60C1" w:rsidRPr="0033261D" w:rsidRDefault="004E60C1" w:rsidP="00B71E32">
            <w:pPr>
              <w:jc w:val="center"/>
              <w:rPr>
                <w:rFonts w:ascii="Arial" w:hAnsi="Arial" w:cs="Arial"/>
                <w:sz w:val="16"/>
                <w:szCs w:val="16"/>
              </w:rPr>
            </w:pPr>
            <w:r w:rsidRPr="0033261D">
              <w:rPr>
                <w:rFonts w:ascii="Arial" w:hAnsi="Arial" w:cs="Arial"/>
                <w:sz w:val="16"/>
                <w:szCs w:val="16"/>
              </w:rPr>
              <w:t>1.1.17</w:t>
            </w:r>
          </w:p>
        </w:tc>
        <w:tc>
          <w:tcPr>
            <w:tcW w:w="9498" w:type="dxa"/>
            <w:gridSpan w:val="4"/>
            <w:shd w:val="clear" w:color="auto" w:fill="auto"/>
            <w:vAlign w:val="center"/>
          </w:tcPr>
          <w:p w:rsidR="004E60C1" w:rsidRPr="0033261D" w:rsidRDefault="004E60C1" w:rsidP="00B36CF8">
            <w:pPr>
              <w:jc w:val="both"/>
              <w:rPr>
                <w:rFonts w:ascii="Arial" w:hAnsi="Arial" w:cs="Arial"/>
                <w:sz w:val="18"/>
                <w:szCs w:val="18"/>
              </w:rPr>
            </w:pPr>
            <w:r w:rsidRPr="0033261D">
              <w:rPr>
                <w:rFonts w:ascii="Arial" w:hAnsi="Arial" w:cs="Arial"/>
                <w:sz w:val="18"/>
                <w:szCs w:val="18"/>
              </w:rPr>
              <w:t xml:space="preserve">Un </w:t>
            </w:r>
            <w:r w:rsidR="00D6577B">
              <w:rPr>
                <w:rFonts w:ascii="Arial" w:hAnsi="Arial" w:cs="Arial"/>
                <w:sz w:val="18"/>
                <w:szCs w:val="18"/>
              </w:rPr>
              <w:t>renvoi vers</w:t>
            </w:r>
            <w:r w:rsidRPr="0033261D">
              <w:rPr>
                <w:rFonts w:ascii="Arial" w:hAnsi="Arial" w:cs="Arial"/>
                <w:sz w:val="18"/>
                <w:szCs w:val="18"/>
              </w:rPr>
              <w:t xml:space="preserve"> les autres documents approuvés par l’EASA relatifs :</w:t>
            </w:r>
          </w:p>
          <w:p w:rsidR="00914374" w:rsidRPr="00D76F1B" w:rsidRDefault="00914374" w:rsidP="00B36CF8">
            <w:pPr>
              <w:jc w:val="both"/>
              <w:rPr>
                <w:rFonts w:ascii="Arial" w:hAnsi="Arial" w:cs="Arial"/>
                <w:i/>
                <w:color w:val="595959"/>
                <w:sz w:val="16"/>
                <w:szCs w:val="16"/>
                <w:lang w:val="en-US"/>
              </w:rPr>
            </w:pPr>
            <w:r w:rsidRPr="00D76F1B">
              <w:rPr>
                <w:rFonts w:ascii="Arial" w:hAnsi="Arial" w:cs="Arial"/>
                <w:i/>
                <w:color w:val="595959"/>
                <w:sz w:val="16"/>
                <w:szCs w:val="16"/>
                <w:lang w:val="en-US"/>
              </w:rPr>
              <w:t>A cross reference to other documents related to :</w:t>
            </w: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lang w:val="en-US"/>
              </w:rPr>
            </w:pPr>
          </w:p>
        </w:tc>
        <w:tc>
          <w:tcPr>
            <w:tcW w:w="4536" w:type="dxa"/>
            <w:shd w:val="clear" w:color="auto" w:fill="auto"/>
            <w:vAlign w:val="center"/>
          </w:tcPr>
          <w:p w:rsidR="00D7493A" w:rsidRPr="0033261D" w:rsidRDefault="00D7493A" w:rsidP="00B71E32">
            <w:pPr>
              <w:numPr>
                <w:ilvl w:val="0"/>
                <w:numId w:val="14"/>
              </w:numPr>
              <w:rPr>
                <w:rFonts w:ascii="Arial" w:hAnsi="Arial" w:cs="Arial"/>
                <w:sz w:val="18"/>
                <w:szCs w:val="18"/>
              </w:rPr>
            </w:pPr>
            <w:r w:rsidRPr="0033261D">
              <w:rPr>
                <w:rFonts w:ascii="Arial" w:hAnsi="Arial" w:cs="Arial"/>
                <w:sz w:val="18"/>
                <w:szCs w:val="18"/>
              </w:rPr>
              <w:t>Aux limites de vie obligatoires</w:t>
            </w:r>
          </w:p>
          <w:p w:rsidR="00D7493A" w:rsidRPr="00D76F1B" w:rsidRDefault="00D7493A" w:rsidP="00914374">
            <w:pPr>
              <w:ind w:left="360"/>
              <w:rPr>
                <w:rFonts w:ascii="Arial" w:hAnsi="Arial" w:cs="Arial"/>
                <w:i/>
                <w:color w:val="595959"/>
                <w:sz w:val="16"/>
                <w:szCs w:val="16"/>
              </w:rPr>
            </w:pPr>
            <w:r w:rsidRPr="00D76F1B">
              <w:rPr>
                <w:rFonts w:ascii="Arial" w:hAnsi="Arial" w:cs="Arial"/>
                <w:i/>
                <w:color w:val="595959"/>
                <w:sz w:val="16"/>
                <w:szCs w:val="16"/>
                <w:lang w:val="en-US"/>
              </w:rPr>
              <w:t>Mandatory</w:t>
            </w:r>
            <w:r w:rsidRPr="00D76F1B">
              <w:rPr>
                <w:rFonts w:ascii="Arial" w:hAnsi="Arial" w:cs="Arial"/>
                <w:i/>
                <w:color w:val="595959"/>
                <w:sz w:val="16"/>
                <w:szCs w:val="16"/>
              </w:rPr>
              <w:t xml:space="preserve"> life limitations</w:t>
            </w:r>
          </w:p>
        </w:tc>
        <w:sdt>
          <w:sdtPr>
            <w:rPr>
              <w:rFonts w:ascii="Arial" w:hAnsi="Arial" w:cs="Arial"/>
            </w:rPr>
            <w:id w:val="-72605921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45331292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406"/>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914374">
            <w:pPr>
              <w:numPr>
                <w:ilvl w:val="0"/>
                <w:numId w:val="14"/>
              </w:numPr>
              <w:rPr>
                <w:rFonts w:ascii="Arial" w:hAnsi="Arial" w:cs="Arial"/>
                <w:sz w:val="18"/>
                <w:szCs w:val="18"/>
              </w:rPr>
            </w:pPr>
            <w:r w:rsidRPr="0033261D">
              <w:rPr>
                <w:rFonts w:ascii="Arial" w:hAnsi="Arial" w:cs="Arial"/>
                <w:sz w:val="18"/>
                <w:szCs w:val="18"/>
              </w:rPr>
              <w:t xml:space="preserve">Aux "Certification Maintenance </w:t>
            </w:r>
            <w:proofErr w:type="spellStart"/>
            <w:r w:rsidRPr="00CC08E9">
              <w:rPr>
                <w:rFonts w:ascii="Arial" w:hAnsi="Arial" w:cs="Arial"/>
                <w:sz w:val="18"/>
                <w:szCs w:val="18"/>
              </w:rPr>
              <w:t>Requirements</w:t>
            </w:r>
            <w:proofErr w:type="spellEnd"/>
            <w:r w:rsidRPr="0033261D">
              <w:rPr>
                <w:rFonts w:ascii="Arial" w:hAnsi="Arial" w:cs="Arial"/>
                <w:sz w:val="18"/>
                <w:szCs w:val="18"/>
              </w:rPr>
              <w:t>" (CMR) si applicable</w:t>
            </w:r>
          </w:p>
          <w:p w:rsidR="00D7493A" w:rsidRPr="00D76F1B" w:rsidRDefault="00D7493A" w:rsidP="00914374">
            <w:pPr>
              <w:ind w:left="360"/>
              <w:rPr>
                <w:rFonts w:ascii="Arial" w:hAnsi="Arial" w:cs="Arial"/>
                <w:i/>
                <w:color w:val="595959"/>
                <w:sz w:val="16"/>
                <w:szCs w:val="16"/>
              </w:rPr>
            </w:pPr>
            <w:r w:rsidRPr="00D76F1B">
              <w:rPr>
                <w:rFonts w:ascii="Arial" w:hAnsi="Arial" w:cs="Arial"/>
                <w:i/>
                <w:color w:val="595959"/>
                <w:sz w:val="16"/>
                <w:szCs w:val="16"/>
              </w:rPr>
              <w:t xml:space="preserve">Certification Maintenance </w:t>
            </w:r>
            <w:r w:rsidRPr="00D76F1B">
              <w:rPr>
                <w:rFonts w:ascii="Arial" w:hAnsi="Arial" w:cs="Arial"/>
                <w:i/>
                <w:color w:val="595959"/>
                <w:sz w:val="16"/>
                <w:szCs w:val="16"/>
                <w:lang w:val="en-US"/>
              </w:rPr>
              <w:t>Requirements</w:t>
            </w:r>
            <w:r w:rsidRPr="00D76F1B">
              <w:rPr>
                <w:rFonts w:ascii="Arial" w:hAnsi="Arial" w:cs="Arial"/>
                <w:i/>
                <w:color w:val="595959"/>
                <w:sz w:val="16"/>
                <w:szCs w:val="16"/>
              </w:rPr>
              <w:t xml:space="preserve"> (CMR) if applicable</w:t>
            </w:r>
          </w:p>
        </w:tc>
        <w:sdt>
          <w:sdtPr>
            <w:rPr>
              <w:rFonts w:ascii="Arial" w:hAnsi="Arial" w:cs="Arial"/>
            </w:rPr>
            <w:id w:val="40033953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5299264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9B6A40">
            <w:pPr>
              <w:numPr>
                <w:ilvl w:val="0"/>
                <w:numId w:val="14"/>
              </w:numPr>
              <w:rPr>
                <w:rFonts w:ascii="Arial" w:hAnsi="Arial" w:cs="Arial"/>
                <w:sz w:val="18"/>
                <w:szCs w:val="18"/>
              </w:rPr>
            </w:pPr>
            <w:r w:rsidRPr="0033261D">
              <w:rPr>
                <w:rFonts w:ascii="Arial" w:hAnsi="Arial" w:cs="Arial"/>
                <w:sz w:val="18"/>
                <w:szCs w:val="18"/>
              </w:rPr>
              <w:t>A</w:t>
            </w:r>
            <w:r>
              <w:rPr>
                <w:rFonts w:ascii="Arial" w:hAnsi="Arial" w:cs="Arial"/>
                <w:sz w:val="18"/>
                <w:szCs w:val="18"/>
              </w:rPr>
              <w:t>ux consignes de navigabilité (</w:t>
            </w:r>
            <w:r w:rsidRPr="0033261D">
              <w:rPr>
                <w:rFonts w:ascii="Arial" w:hAnsi="Arial" w:cs="Arial"/>
                <w:sz w:val="18"/>
                <w:szCs w:val="18"/>
              </w:rPr>
              <w:t>CN)</w:t>
            </w:r>
          </w:p>
          <w:p w:rsidR="00D7493A" w:rsidRPr="00D76F1B" w:rsidRDefault="00D7493A" w:rsidP="00914374">
            <w:pPr>
              <w:ind w:left="360"/>
              <w:rPr>
                <w:rFonts w:ascii="Arial" w:hAnsi="Arial" w:cs="Arial"/>
                <w:i/>
                <w:color w:val="595959"/>
                <w:sz w:val="16"/>
                <w:szCs w:val="16"/>
              </w:rPr>
            </w:pPr>
            <w:r w:rsidRPr="00D76F1B">
              <w:rPr>
                <w:rFonts w:ascii="Arial" w:hAnsi="Arial" w:cs="Arial"/>
                <w:i/>
                <w:color w:val="595959"/>
                <w:sz w:val="16"/>
                <w:szCs w:val="16"/>
                <w:lang w:val="en-US"/>
              </w:rPr>
              <w:t>Airworthiness</w:t>
            </w:r>
            <w:r w:rsidRPr="00D76F1B">
              <w:rPr>
                <w:rFonts w:ascii="Arial" w:hAnsi="Arial" w:cs="Arial"/>
                <w:i/>
                <w:color w:val="595959"/>
                <w:sz w:val="16"/>
                <w:szCs w:val="16"/>
              </w:rPr>
              <w:t xml:space="preserve"> Directives (AD)</w:t>
            </w:r>
          </w:p>
        </w:tc>
        <w:sdt>
          <w:sdtPr>
            <w:rPr>
              <w:rFonts w:ascii="Arial" w:hAnsi="Arial" w:cs="Arial"/>
            </w:rPr>
            <w:id w:val="-192478862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93650743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B71E32">
            <w:pPr>
              <w:numPr>
                <w:ilvl w:val="0"/>
                <w:numId w:val="14"/>
              </w:numPr>
              <w:rPr>
                <w:rFonts w:ascii="Arial" w:hAnsi="Arial" w:cs="Arial"/>
                <w:sz w:val="18"/>
                <w:szCs w:val="18"/>
              </w:rPr>
            </w:pPr>
            <w:r w:rsidRPr="0033261D">
              <w:rPr>
                <w:rFonts w:ascii="Arial" w:hAnsi="Arial" w:cs="Arial"/>
                <w:sz w:val="18"/>
                <w:szCs w:val="18"/>
              </w:rPr>
              <w:t>Aux Limitations de navigabilité (ALI)</w:t>
            </w:r>
          </w:p>
          <w:p w:rsidR="00D7493A" w:rsidRPr="00D76F1B" w:rsidRDefault="00D7493A" w:rsidP="006F0A2D">
            <w:pPr>
              <w:ind w:left="360"/>
              <w:rPr>
                <w:rFonts w:ascii="Arial" w:hAnsi="Arial" w:cs="Arial"/>
                <w:i/>
                <w:color w:val="595959"/>
                <w:sz w:val="16"/>
                <w:szCs w:val="16"/>
              </w:rPr>
            </w:pPr>
            <w:r w:rsidRPr="00D76F1B">
              <w:rPr>
                <w:rFonts w:ascii="Arial" w:hAnsi="Arial" w:cs="Arial"/>
                <w:i/>
                <w:color w:val="595959"/>
                <w:sz w:val="16"/>
                <w:szCs w:val="16"/>
                <w:lang w:val="en-US"/>
              </w:rPr>
              <w:t>Airworthiness</w:t>
            </w:r>
            <w:r w:rsidRPr="00D76F1B">
              <w:rPr>
                <w:rFonts w:ascii="Arial" w:hAnsi="Arial" w:cs="Arial"/>
                <w:i/>
                <w:color w:val="595959"/>
                <w:sz w:val="16"/>
                <w:szCs w:val="16"/>
              </w:rPr>
              <w:t xml:space="preserve"> limitations (ALI, AWL, …)</w:t>
            </w:r>
          </w:p>
        </w:tc>
        <w:sdt>
          <w:sdtPr>
            <w:rPr>
              <w:rFonts w:ascii="Arial" w:hAnsi="Arial" w:cs="Arial"/>
            </w:rPr>
            <w:id w:val="157755614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17217166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454"/>
        </w:trPr>
        <w:tc>
          <w:tcPr>
            <w:tcW w:w="675" w:type="dxa"/>
            <w:vMerge/>
            <w:shd w:val="clear" w:color="auto" w:fill="auto"/>
            <w:vAlign w:val="center"/>
          </w:tcPr>
          <w:p w:rsidR="00D7493A" w:rsidRPr="0033261D" w:rsidRDefault="00D7493A" w:rsidP="00B71E32">
            <w:pPr>
              <w:jc w:val="center"/>
              <w:rPr>
                <w:rFonts w:ascii="Arial" w:hAnsi="Arial" w:cs="Arial"/>
                <w:sz w:val="16"/>
                <w:szCs w:val="16"/>
              </w:rPr>
            </w:pPr>
          </w:p>
        </w:tc>
        <w:tc>
          <w:tcPr>
            <w:tcW w:w="4536" w:type="dxa"/>
            <w:shd w:val="clear" w:color="auto" w:fill="auto"/>
            <w:vAlign w:val="center"/>
          </w:tcPr>
          <w:p w:rsidR="00D7493A" w:rsidRPr="0033261D" w:rsidRDefault="00D7493A" w:rsidP="00A37E42">
            <w:pPr>
              <w:numPr>
                <w:ilvl w:val="0"/>
                <w:numId w:val="14"/>
              </w:numPr>
              <w:jc w:val="both"/>
              <w:rPr>
                <w:rFonts w:ascii="Arial" w:hAnsi="Arial" w:cs="Arial"/>
                <w:sz w:val="18"/>
                <w:szCs w:val="18"/>
              </w:rPr>
            </w:pPr>
            <w:r w:rsidRPr="0033261D">
              <w:rPr>
                <w:rFonts w:ascii="Arial" w:hAnsi="Arial" w:cs="Arial"/>
                <w:sz w:val="18"/>
                <w:szCs w:val="18"/>
              </w:rPr>
              <w:t>Identification spécifique  de leur caractère obligatoire ou section spécifique</w:t>
            </w:r>
            <w:r>
              <w:rPr>
                <w:rFonts w:ascii="Arial" w:hAnsi="Arial" w:cs="Arial"/>
                <w:sz w:val="18"/>
                <w:szCs w:val="18"/>
              </w:rPr>
              <w:t xml:space="preserve"> – aucune déviation sur ces instructions n’est possible sans approbation de l’EASA.</w:t>
            </w:r>
          </w:p>
          <w:p w:rsidR="00D7493A" w:rsidRPr="00D76F1B" w:rsidRDefault="00D7493A">
            <w:pPr>
              <w:ind w:left="360"/>
              <w:jc w:val="both"/>
              <w:rPr>
                <w:rFonts w:ascii="Arial" w:hAnsi="Arial" w:cs="Arial"/>
                <w:i/>
                <w:color w:val="595959"/>
                <w:sz w:val="16"/>
                <w:szCs w:val="16"/>
                <w:lang w:val="en-US"/>
              </w:rPr>
            </w:pPr>
            <w:r w:rsidRPr="00D76F1B">
              <w:rPr>
                <w:rFonts w:ascii="Arial" w:hAnsi="Arial" w:cs="Arial"/>
                <w:i/>
                <w:color w:val="595959"/>
                <w:sz w:val="16"/>
                <w:szCs w:val="16"/>
                <w:lang w:val="en-US"/>
              </w:rPr>
              <w:t>Specific identification of the above items mandatory status</w:t>
            </w:r>
            <w:r>
              <w:rPr>
                <w:rFonts w:ascii="Arial" w:hAnsi="Arial" w:cs="Arial"/>
                <w:i/>
                <w:color w:val="595959"/>
                <w:sz w:val="16"/>
                <w:szCs w:val="16"/>
                <w:lang w:val="en-US"/>
              </w:rPr>
              <w:t xml:space="preserve"> or use of a dedicated section of the AMP to list them. Deviations to these instructions are not allowed without EASA approval.</w:t>
            </w:r>
          </w:p>
        </w:tc>
        <w:sdt>
          <w:sdtPr>
            <w:rPr>
              <w:rFonts w:ascii="Arial" w:hAnsi="Arial" w:cs="Arial"/>
            </w:rPr>
            <w:id w:val="76249478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08136080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tcPr>
          <w:p w:rsidR="00D7493A" w:rsidRPr="0033261D" w:rsidRDefault="00D7493A" w:rsidP="00B36CF8">
            <w:pPr>
              <w:jc w:val="both"/>
              <w:rPr>
                <w:rFonts w:ascii="Arial" w:hAnsi="Arial" w:cs="Arial"/>
                <w:sz w:val="20"/>
                <w:szCs w:val="20"/>
              </w:rPr>
            </w:pPr>
          </w:p>
        </w:tc>
      </w:tr>
      <w:tr w:rsidR="00D7493A" w:rsidRPr="0033261D" w:rsidTr="00A82400">
        <w:trPr>
          <w:cantSplit/>
          <w:trHeight w:val="706"/>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1.1.18</w:t>
            </w:r>
          </w:p>
        </w:tc>
        <w:tc>
          <w:tcPr>
            <w:tcW w:w="4536" w:type="dxa"/>
            <w:shd w:val="clear" w:color="auto" w:fill="auto"/>
            <w:vAlign w:val="center"/>
          </w:tcPr>
          <w:p w:rsidR="00D7493A" w:rsidRPr="0033261D" w:rsidRDefault="00D7493A" w:rsidP="00A37E42">
            <w:pPr>
              <w:jc w:val="both"/>
              <w:rPr>
                <w:rFonts w:ascii="Arial" w:hAnsi="Arial" w:cs="Arial"/>
                <w:sz w:val="18"/>
                <w:szCs w:val="18"/>
              </w:rPr>
            </w:pPr>
            <w:r w:rsidRPr="0033261D">
              <w:rPr>
                <w:rFonts w:ascii="Arial" w:hAnsi="Arial" w:cs="Arial"/>
                <w:sz w:val="18"/>
                <w:szCs w:val="18"/>
              </w:rPr>
              <w:t xml:space="preserve">Si applicable, </w:t>
            </w:r>
            <w:r>
              <w:rPr>
                <w:rFonts w:ascii="Arial" w:hAnsi="Arial" w:cs="Arial"/>
                <w:sz w:val="18"/>
                <w:szCs w:val="18"/>
              </w:rPr>
              <w:t xml:space="preserve">détails ou référence du </w:t>
            </w:r>
            <w:r w:rsidRPr="0033261D">
              <w:rPr>
                <w:rFonts w:ascii="Arial" w:hAnsi="Arial" w:cs="Arial"/>
                <w:sz w:val="18"/>
                <w:szCs w:val="18"/>
              </w:rPr>
              <w:t xml:space="preserve">programme de fiabilité ou méthodes statistiques de surveillance continue </w:t>
            </w:r>
          </w:p>
          <w:p w:rsidR="00D7493A" w:rsidRPr="0033261D" w:rsidRDefault="00D7493A" w:rsidP="00A37E42">
            <w:pPr>
              <w:jc w:val="both"/>
              <w:rPr>
                <w:rFonts w:ascii="Arial" w:hAnsi="Arial" w:cs="Arial"/>
                <w:sz w:val="18"/>
                <w:szCs w:val="18"/>
              </w:rPr>
            </w:pPr>
            <w:r w:rsidRPr="0033261D">
              <w:rPr>
                <w:rFonts w:ascii="Arial" w:hAnsi="Arial" w:cs="Arial"/>
                <w:sz w:val="18"/>
                <w:szCs w:val="18"/>
              </w:rPr>
              <w:t xml:space="preserve">(exemple </w:t>
            </w:r>
            <w:r>
              <w:rPr>
                <w:rFonts w:ascii="Arial" w:hAnsi="Arial" w:cs="Arial"/>
                <w:sz w:val="18"/>
                <w:szCs w:val="18"/>
              </w:rPr>
              <w:t>ETOPS, opérations conformément au CAT.POL.H.305/420</w:t>
            </w:r>
            <w:r w:rsidRPr="0033261D">
              <w:rPr>
                <w:rFonts w:ascii="Arial" w:hAnsi="Arial" w:cs="Arial"/>
                <w:sz w:val="18"/>
                <w:szCs w:val="18"/>
              </w:rPr>
              <w:t xml:space="preserve"> (</w:t>
            </w:r>
            <w:r>
              <w:rPr>
                <w:rFonts w:ascii="Arial" w:hAnsi="Arial" w:cs="Arial"/>
                <w:sz w:val="18"/>
                <w:szCs w:val="18"/>
              </w:rPr>
              <w:t>hélicoptères seulement</w:t>
            </w:r>
            <w:r w:rsidRPr="0033261D">
              <w:rPr>
                <w:rFonts w:ascii="Arial" w:hAnsi="Arial" w:cs="Arial"/>
                <w:sz w:val="18"/>
                <w:szCs w:val="18"/>
              </w:rPr>
              <w:t>)</w:t>
            </w:r>
            <w:r>
              <w:rPr>
                <w:rFonts w:ascii="Arial" w:hAnsi="Arial" w:cs="Arial"/>
                <w:sz w:val="18"/>
                <w:szCs w:val="18"/>
              </w:rPr>
              <w:t>)</w:t>
            </w:r>
          </w:p>
          <w:p w:rsidR="00D7493A" w:rsidRPr="00D76F1B" w:rsidRDefault="00D7493A" w:rsidP="004D45A1">
            <w:pPr>
              <w:jc w:val="both"/>
              <w:rPr>
                <w:rFonts w:ascii="Arial" w:hAnsi="Arial" w:cs="Arial"/>
                <w:color w:val="595959"/>
                <w:sz w:val="18"/>
                <w:szCs w:val="18"/>
                <w:lang w:val="en-US"/>
              </w:rPr>
            </w:pPr>
            <w:r w:rsidRPr="00D76F1B">
              <w:rPr>
                <w:rFonts w:ascii="Arial" w:hAnsi="Arial" w:cs="Arial"/>
                <w:i/>
                <w:color w:val="595959"/>
                <w:sz w:val="16"/>
                <w:szCs w:val="16"/>
                <w:lang w:val="en-US"/>
              </w:rPr>
              <w:t xml:space="preserve">Details </w:t>
            </w:r>
            <w:r>
              <w:rPr>
                <w:rFonts w:ascii="Arial" w:hAnsi="Arial" w:cs="Arial"/>
                <w:i/>
                <w:color w:val="595959"/>
                <w:sz w:val="16"/>
                <w:szCs w:val="16"/>
                <w:lang w:val="en-US"/>
              </w:rPr>
              <w:t xml:space="preserve">or reference </w:t>
            </w:r>
            <w:r w:rsidRPr="00D76F1B">
              <w:rPr>
                <w:rFonts w:ascii="Arial" w:hAnsi="Arial" w:cs="Arial"/>
                <w:i/>
                <w:color w:val="595959"/>
                <w:sz w:val="16"/>
                <w:szCs w:val="16"/>
                <w:lang w:val="en-US"/>
              </w:rPr>
              <w:t>of</w:t>
            </w:r>
            <w:r>
              <w:rPr>
                <w:rFonts w:ascii="Arial" w:hAnsi="Arial" w:cs="Arial"/>
                <w:i/>
                <w:color w:val="595959"/>
                <w:sz w:val="16"/>
                <w:szCs w:val="16"/>
                <w:lang w:val="en-US"/>
              </w:rPr>
              <w:t xml:space="preserve"> the</w:t>
            </w:r>
            <w:r w:rsidRPr="00D76F1B">
              <w:rPr>
                <w:rFonts w:ascii="Arial" w:hAnsi="Arial" w:cs="Arial"/>
                <w:i/>
                <w:color w:val="595959"/>
                <w:sz w:val="16"/>
                <w:szCs w:val="16"/>
                <w:lang w:val="en-US"/>
              </w:rPr>
              <w:t xml:space="preserve"> reliability program or statistical methods of continuous Surveillance, (if applicable, i.e. ETOPS</w:t>
            </w:r>
            <w:r>
              <w:rPr>
                <w:rFonts w:ascii="Arial" w:hAnsi="Arial" w:cs="Arial"/>
                <w:i/>
                <w:color w:val="595959"/>
                <w:sz w:val="16"/>
                <w:szCs w:val="16"/>
                <w:lang w:val="en-US"/>
              </w:rPr>
              <w:t>, o</w:t>
            </w:r>
            <w:r w:rsidRPr="00201D1E">
              <w:rPr>
                <w:rFonts w:ascii="Arial" w:hAnsi="Arial" w:cs="Arial"/>
                <w:i/>
                <w:color w:val="595959"/>
                <w:sz w:val="16"/>
                <w:szCs w:val="16"/>
                <w:lang w:val="en-US"/>
              </w:rPr>
              <w:t>perations subject to CAT.POL.H.</w:t>
            </w:r>
            <w:r>
              <w:rPr>
                <w:rFonts w:ascii="Arial" w:hAnsi="Arial" w:cs="Arial"/>
                <w:i/>
                <w:color w:val="595959"/>
                <w:sz w:val="16"/>
                <w:szCs w:val="16"/>
                <w:lang w:val="en-US"/>
              </w:rPr>
              <w:t>305/</w:t>
            </w:r>
            <w:r w:rsidRPr="00201D1E">
              <w:rPr>
                <w:rFonts w:ascii="Arial" w:hAnsi="Arial" w:cs="Arial"/>
                <w:i/>
                <w:color w:val="595959"/>
                <w:sz w:val="16"/>
                <w:szCs w:val="16"/>
                <w:lang w:val="en-US"/>
              </w:rPr>
              <w:t>420 requirements (helicopters only)</w:t>
            </w:r>
            <w:r w:rsidRPr="00D76F1B">
              <w:rPr>
                <w:rFonts w:ascii="Arial" w:hAnsi="Arial" w:cs="Arial"/>
                <w:i/>
                <w:color w:val="595959"/>
                <w:sz w:val="16"/>
                <w:szCs w:val="16"/>
                <w:lang w:val="en-US"/>
              </w:rPr>
              <w:t>)</w:t>
            </w:r>
            <w:r>
              <w:rPr>
                <w:rFonts w:ascii="Arial" w:hAnsi="Arial" w:cs="Arial"/>
                <w:i/>
                <w:color w:val="595959"/>
                <w:sz w:val="16"/>
                <w:szCs w:val="16"/>
                <w:lang w:val="en-US"/>
              </w:rPr>
              <w:t>.</w:t>
            </w:r>
          </w:p>
        </w:tc>
        <w:sdt>
          <w:sdtPr>
            <w:rPr>
              <w:rFonts w:ascii="Arial" w:hAnsi="Arial" w:cs="Arial"/>
            </w:rPr>
            <w:id w:val="-25852415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48731058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971"/>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1.1.19</w:t>
            </w:r>
          </w:p>
        </w:tc>
        <w:tc>
          <w:tcPr>
            <w:tcW w:w="4536" w:type="dxa"/>
            <w:shd w:val="clear" w:color="auto" w:fill="auto"/>
            <w:vAlign w:val="center"/>
          </w:tcPr>
          <w:p w:rsidR="00D7493A" w:rsidRPr="0033261D" w:rsidRDefault="00D7493A" w:rsidP="00A37E42">
            <w:pPr>
              <w:jc w:val="both"/>
              <w:rPr>
                <w:rFonts w:ascii="Arial" w:hAnsi="Arial" w:cs="Arial"/>
                <w:sz w:val="18"/>
                <w:szCs w:val="18"/>
              </w:rPr>
            </w:pPr>
            <w:r w:rsidRPr="0033261D">
              <w:rPr>
                <w:rFonts w:ascii="Arial" w:hAnsi="Arial" w:cs="Arial"/>
                <w:sz w:val="18"/>
                <w:szCs w:val="18"/>
              </w:rPr>
              <w:t xml:space="preserve">Déclaration </w:t>
            </w:r>
            <w:r>
              <w:rPr>
                <w:rFonts w:ascii="Arial" w:hAnsi="Arial" w:cs="Arial"/>
                <w:sz w:val="18"/>
                <w:szCs w:val="18"/>
              </w:rPr>
              <w:t xml:space="preserve">qui indique que les pratiques et procédures utilisés pour satisfaire au PE </w:t>
            </w:r>
            <w:r w:rsidRPr="0033261D">
              <w:rPr>
                <w:rFonts w:ascii="Arial" w:hAnsi="Arial" w:cs="Arial"/>
                <w:sz w:val="18"/>
                <w:szCs w:val="18"/>
              </w:rPr>
              <w:t xml:space="preserve">sont dans les standards spécifiés par le TCH. Si </w:t>
            </w:r>
            <w:r>
              <w:rPr>
                <w:rFonts w:ascii="Arial" w:hAnsi="Arial" w:cs="Arial"/>
                <w:sz w:val="18"/>
                <w:szCs w:val="18"/>
              </w:rPr>
              <w:t>des pratiques et procédures approuvés, différentes de celles du TCH sont utilisés</w:t>
            </w:r>
            <w:r w:rsidRPr="0033261D">
              <w:rPr>
                <w:rFonts w:ascii="Arial" w:hAnsi="Arial" w:cs="Arial"/>
                <w:sz w:val="18"/>
                <w:szCs w:val="18"/>
              </w:rPr>
              <w:t>, la déclaration doit faire référence aux standards approuvés appliqués</w:t>
            </w:r>
            <w:r>
              <w:rPr>
                <w:rFonts w:ascii="Arial" w:hAnsi="Arial" w:cs="Arial"/>
                <w:sz w:val="18"/>
                <w:szCs w:val="18"/>
              </w:rPr>
              <w:t>.</w:t>
            </w:r>
          </w:p>
          <w:p w:rsidR="00D7493A" w:rsidRPr="00D76F1B" w:rsidRDefault="00D7493A">
            <w:pPr>
              <w:jc w:val="both"/>
              <w:rPr>
                <w:rFonts w:ascii="Arial" w:hAnsi="Arial" w:cs="Arial"/>
                <w:color w:val="595959"/>
                <w:sz w:val="18"/>
                <w:szCs w:val="18"/>
                <w:lang w:val="en-US"/>
              </w:rPr>
            </w:pPr>
            <w:r w:rsidRPr="00D76F1B">
              <w:rPr>
                <w:rFonts w:ascii="Arial" w:hAnsi="Arial" w:cs="Arial"/>
                <w:i/>
                <w:color w:val="595959"/>
                <w:sz w:val="16"/>
                <w:szCs w:val="16"/>
                <w:lang w:val="en-US"/>
              </w:rPr>
              <w:t>A statement that practices and procedures</w:t>
            </w:r>
            <w:r>
              <w:rPr>
                <w:rFonts w:ascii="Arial" w:hAnsi="Arial" w:cs="Arial"/>
                <w:i/>
                <w:color w:val="595959"/>
                <w:sz w:val="16"/>
                <w:szCs w:val="16"/>
                <w:lang w:val="en-US"/>
              </w:rPr>
              <w:t xml:space="preserve"> to satisfy the AMP should be to the</w:t>
            </w:r>
            <w:r w:rsidRPr="00D76F1B">
              <w:rPr>
                <w:rFonts w:ascii="Arial" w:hAnsi="Arial" w:cs="Arial"/>
                <w:i/>
                <w:color w:val="595959"/>
                <w:sz w:val="16"/>
                <w:szCs w:val="16"/>
                <w:lang w:val="en-US"/>
              </w:rPr>
              <w:t xml:space="preserve"> standards specified by the TC holder. </w:t>
            </w:r>
            <w:r>
              <w:rPr>
                <w:rFonts w:ascii="Arial" w:hAnsi="Arial" w:cs="Arial"/>
                <w:i/>
                <w:color w:val="595959"/>
                <w:sz w:val="16"/>
                <w:szCs w:val="16"/>
                <w:lang w:val="en-US"/>
              </w:rPr>
              <w:t xml:space="preserve">In the case of approved </w:t>
            </w:r>
            <w:proofErr w:type="spellStart"/>
            <w:r>
              <w:rPr>
                <w:rFonts w:ascii="Arial" w:hAnsi="Arial" w:cs="Arial"/>
                <w:i/>
                <w:color w:val="595959"/>
                <w:sz w:val="16"/>
                <w:szCs w:val="16"/>
                <w:lang w:val="en-US"/>
              </w:rPr>
              <w:t>practiceis</w:t>
            </w:r>
            <w:proofErr w:type="spellEnd"/>
            <w:r>
              <w:rPr>
                <w:rFonts w:ascii="Arial" w:hAnsi="Arial" w:cs="Arial"/>
                <w:i/>
                <w:color w:val="595959"/>
                <w:sz w:val="16"/>
                <w:szCs w:val="16"/>
                <w:lang w:val="en-US"/>
              </w:rPr>
              <w:t xml:space="preserve"> and procedures that differ</w:t>
            </w:r>
            <w:proofErr w:type="gramStart"/>
            <w:r>
              <w:rPr>
                <w:rFonts w:ascii="Arial" w:hAnsi="Arial" w:cs="Arial"/>
                <w:i/>
                <w:color w:val="595959"/>
                <w:sz w:val="16"/>
                <w:szCs w:val="16"/>
                <w:lang w:val="en-US"/>
              </w:rPr>
              <w:t xml:space="preserve">, </w:t>
            </w:r>
            <w:r w:rsidRPr="00D76F1B">
              <w:rPr>
                <w:rFonts w:ascii="Arial" w:hAnsi="Arial" w:cs="Arial"/>
                <w:i/>
                <w:color w:val="595959"/>
                <w:sz w:val="16"/>
                <w:szCs w:val="16"/>
                <w:lang w:val="en-US"/>
              </w:rPr>
              <w:t xml:space="preserve"> the</w:t>
            </w:r>
            <w:proofErr w:type="gramEnd"/>
            <w:r w:rsidRPr="00D76F1B">
              <w:rPr>
                <w:rFonts w:ascii="Arial" w:hAnsi="Arial" w:cs="Arial"/>
                <w:i/>
                <w:color w:val="595959"/>
                <w:sz w:val="16"/>
                <w:szCs w:val="16"/>
                <w:lang w:val="en-US"/>
              </w:rPr>
              <w:t xml:space="preserve"> statement should refer to the approved practices and procedures that differ.</w:t>
            </w:r>
          </w:p>
        </w:tc>
        <w:sdt>
          <w:sdtPr>
            <w:rPr>
              <w:rFonts w:ascii="Arial" w:hAnsi="Arial" w:cs="Arial"/>
            </w:rPr>
            <w:id w:val="14317134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78185489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r w:rsidR="00D7493A" w:rsidRPr="0033261D" w:rsidTr="00A82400">
        <w:trPr>
          <w:cantSplit/>
          <w:trHeight w:val="702"/>
        </w:trPr>
        <w:tc>
          <w:tcPr>
            <w:tcW w:w="675" w:type="dxa"/>
            <w:shd w:val="clear" w:color="auto" w:fill="auto"/>
            <w:vAlign w:val="center"/>
          </w:tcPr>
          <w:p w:rsidR="00D7493A" w:rsidRPr="0033261D" w:rsidRDefault="00D7493A" w:rsidP="00B71E32">
            <w:pPr>
              <w:jc w:val="center"/>
              <w:rPr>
                <w:rFonts w:ascii="Arial" w:hAnsi="Arial" w:cs="Arial"/>
                <w:sz w:val="16"/>
                <w:szCs w:val="16"/>
              </w:rPr>
            </w:pPr>
            <w:r w:rsidRPr="0033261D">
              <w:rPr>
                <w:rFonts w:ascii="Arial" w:hAnsi="Arial" w:cs="Arial"/>
                <w:sz w:val="16"/>
                <w:szCs w:val="16"/>
              </w:rPr>
              <w:t>1.1.20</w:t>
            </w:r>
          </w:p>
        </w:tc>
        <w:tc>
          <w:tcPr>
            <w:tcW w:w="4536" w:type="dxa"/>
            <w:shd w:val="clear" w:color="auto" w:fill="auto"/>
            <w:vAlign w:val="center"/>
          </w:tcPr>
          <w:p w:rsidR="00D7493A" w:rsidRPr="0033261D" w:rsidRDefault="00D7493A" w:rsidP="00A37E42">
            <w:pPr>
              <w:jc w:val="both"/>
              <w:rPr>
                <w:rFonts w:ascii="Arial" w:hAnsi="Arial" w:cs="Arial"/>
                <w:sz w:val="18"/>
                <w:szCs w:val="18"/>
              </w:rPr>
            </w:pPr>
            <w:r w:rsidRPr="0033261D">
              <w:rPr>
                <w:rFonts w:ascii="Arial" w:hAnsi="Arial" w:cs="Arial"/>
                <w:sz w:val="18"/>
                <w:szCs w:val="18"/>
              </w:rPr>
              <w:t xml:space="preserve">Définition de chaque </w:t>
            </w:r>
            <w:r>
              <w:rPr>
                <w:rFonts w:ascii="Arial" w:hAnsi="Arial" w:cs="Arial"/>
                <w:sz w:val="18"/>
                <w:szCs w:val="18"/>
              </w:rPr>
              <w:t>type d’</w:t>
            </w:r>
            <w:r w:rsidRPr="0033261D">
              <w:rPr>
                <w:rFonts w:ascii="Arial" w:hAnsi="Arial" w:cs="Arial"/>
                <w:sz w:val="18"/>
                <w:szCs w:val="18"/>
              </w:rPr>
              <w:t xml:space="preserve">opération de maintenance </w:t>
            </w:r>
            <w:r>
              <w:rPr>
                <w:rFonts w:ascii="Arial" w:hAnsi="Arial" w:cs="Arial"/>
                <w:sz w:val="18"/>
                <w:szCs w:val="18"/>
              </w:rPr>
              <w:t>utilisé dans le</w:t>
            </w:r>
            <w:r w:rsidRPr="0033261D">
              <w:rPr>
                <w:rFonts w:ascii="Arial" w:hAnsi="Arial" w:cs="Arial"/>
                <w:sz w:val="18"/>
                <w:szCs w:val="18"/>
              </w:rPr>
              <w:t xml:space="preserve"> PE</w:t>
            </w:r>
          </w:p>
          <w:p w:rsidR="00D7493A" w:rsidRPr="00D76F1B" w:rsidRDefault="00D7493A">
            <w:pPr>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Each maintenance task quoted should be defined in </w:t>
            </w:r>
            <w:r>
              <w:rPr>
                <w:rFonts w:ascii="Arial" w:hAnsi="Arial" w:cs="Arial"/>
                <w:i/>
                <w:color w:val="595959"/>
                <w:sz w:val="16"/>
                <w:szCs w:val="16"/>
                <w:lang w:val="en-US"/>
              </w:rPr>
              <w:t>this</w:t>
            </w:r>
            <w:r w:rsidRPr="00D76F1B">
              <w:rPr>
                <w:rFonts w:ascii="Arial" w:hAnsi="Arial" w:cs="Arial"/>
                <w:i/>
                <w:color w:val="595959"/>
                <w:sz w:val="16"/>
                <w:szCs w:val="16"/>
                <w:lang w:val="en-US"/>
              </w:rPr>
              <w:t xml:space="preserve"> definition section of the AMP</w:t>
            </w:r>
          </w:p>
        </w:tc>
        <w:sdt>
          <w:sdtPr>
            <w:rPr>
              <w:rFonts w:ascii="Arial" w:hAnsi="Arial" w:cs="Arial"/>
            </w:rPr>
            <w:id w:val="-147775589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20250955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544" w:type="dxa"/>
            <w:shd w:val="clear" w:color="auto" w:fill="auto"/>
            <w:vAlign w:val="center"/>
          </w:tcPr>
          <w:p w:rsidR="00D7493A" w:rsidRPr="0033261D" w:rsidRDefault="00D7493A" w:rsidP="00B36CF8">
            <w:pPr>
              <w:jc w:val="both"/>
              <w:rPr>
                <w:rFonts w:ascii="Arial" w:hAnsi="Arial" w:cs="Arial"/>
                <w:sz w:val="20"/>
                <w:szCs w:val="20"/>
              </w:rPr>
            </w:pPr>
          </w:p>
        </w:tc>
      </w:tr>
    </w:tbl>
    <w:p w:rsidR="00806B5E" w:rsidRPr="0033261D" w:rsidRDefault="00806B5E" w:rsidP="003B5D43">
      <w:pPr>
        <w:tabs>
          <w:tab w:val="left" w:pos="534"/>
          <w:tab w:val="left" w:pos="1242"/>
          <w:tab w:val="left" w:pos="4503"/>
          <w:tab w:val="left" w:pos="5211"/>
          <w:tab w:val="left" w:pos="5920"/>
        </w:tabs>
        <w:rPr>
          <w:rFonts w:ascii="Arial" w:hAnsi="Arial" w:cs="Arial"/>
          <w:sz w:val="20"/>
          <w:szCs w:val="20"/>
        </w:rPr>
      </w:pPr>
    </w:p>
    <w:p w:rsidR="00F347E4" w:rsidRPr="0033261D" w:rsidRDefault="00F347E4" w:rsidP="003B5D43">
      <w:pPr>
        <w:tabs>
          <w:tab w:val="left" w:pos="534"/>
          <w:tab w:val="left" w:pos="1242"/>
          <w:tab w:val="left" w:pos="4503"/>
          <w:tab w:val="left" w:pos="5211"/>
          <w:tab w:val="left" w:pos="5920"/>
        </w:tabs>
        <w:rPr>
          <w:rFonts w:ascii="Arial" w:hAnsi="Arial" w:cs="Arial"/>
          <w:sz w:val="20"/>
          <w:szCs w:val="20"/>
        </w:rPr>
      </w:pPr>
    </w:p>
    <w:p w:rsidR="00F347E4" w:rsidRPr="0033261D" w:rsidRDefault="00F347E4" w:rsidP="003B5D43">
      <w:pPr>
        <w:tabs>
          <w:tab w:val="left" w:pos="534"/>
          <w:tab w:val="left" w:pos="1242"/>
          <w:tab w:val="left" w:pos="4503"/>
          <w:tab w:val="left" w:pos="5211"/>
          <w:tab w:val="left" w:pos="5920"/>
        </w:tabs>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709"/>
        <w:gridCol w:w="709"/>
        <w:gridCol w:w="3402"/>
      </w:tblGrid>
      <w:tr w:rsidR="007D445F" w:rsidRPr="001D7F22" w:rsidTr="0086008E">
        <w:trPr>
          <w:cantSplit/>
          <w:trHeight w:val="468"/>
          <w:tblHeader/>
        </w:trPr>
        <w:tc>
          <w:tcPr>
            <w:tcW w:w="5211" w:type="dxa"/>
            <w:gridSpan w:val="2"/>
            <w:vMerge w:val="restart"/>
            <w:shd w:val="clear" w:color="auto" w:fill="D9D9D9"/>
            <w:vAlign w:val="center"/>
          </w:tcPr>
          <w:p w:rsidR="007D445F" w:rsidRPr="0033261D" w:rsidRDefault="007D445F" w:rsidP="007D445F">
            <w:pPr>
              <w:numPr>
                <w:ilvl w:val="0"/>
                <w:numId w:val="25"/>
              </w:numPr>
              <w:ind w:left="567" w:hanging="567"/>
              <w:rPr>
                <w:rFonts w:ascii="Arial" w:hAnsi="Arial" w:cs="Arial"/>
                <w:b/>
                <w:sz w:val="20"/>
                <w:szCs w:val="20"/>
              </w:rPr>
            </w:pPr>
            <w:r w:rsidRPr="0033261D">
              <w:rPr>
                <w:rFonts w:ascii="Arial" w:hAnsi="Arial" w:cs="Arial"/>
                <w:b/>
                <w:sz w:val="20"/>
                <w:szCs w:val="20"/>
              </w:rPr>
              <w:lastRenderedPageBreak/>
              <w:t>Base du programme</w:t>
            </w:r>
          </w:p>
          <w:p w:rsidR="00BE0C35" w:rsidRPr="0033261D" w:rsidRDefault="00BE0C35" w:rsidP="00BE0C35">
            <w:pPr>
              <w:ind w:left="567"/>
              <w:rPr>
                <w:rFonts w:ascii="Arial" w:hAnsi="Arial" w:cs="Arial"/>
                <w:b/>
                <w:i/>
                <w:sz w:val="18"/>
                <w:szCs w:val="18"/>
              </w:rPr>
            </w:pPr>
            <w:r w:rsidRPr="000C47AA">
              <w:rPr>
                <w:rFonts w:ascii="Arial" w:hAnsi="Arial" w:cs="Arial"/>
                <w:b/>
                <w:i/>
                <w:color w:val="595959"/>
                <w:sz w:val="18"/>
                <w:szCs w:val="18"/>
              </w:rPr>
              <w:t>Programme basis</w:t>
            </w:r>
          </w:p>
        </w:tc>
        <w:tc>
          <w:tcPr>
            <w:tcW w:w="1418" w:type="dxa"/>
            <w:gridSpan w:val="2"/>
            <w:shd w:val="clear" w:color="auto" w:fill="D9D9D9"/>
            <w:vAlign w:val="center"/>
          </w:tcPr>
          <w:p w:rsidR="007D445F" w:rsidRPr="0033261D" w:rsidRDefault="00BE0C35" w:rsidP="001D21BB">
            <w:pPr>
              <w:jc w:val="center"/>
              <w:rPr>
                <w:rFonts w:ascii="Arial" w:hAnsi="Arial" w:cs="Arial"/>
                <w:b/>
                <w:sz w:val="20"/>
                <w:szCs w:val="20"/>
              </w:rPr>
            </w:pPr>
            <w:r w:rsidRPr="0033261D">
              <w:rPr>
                <w:rFonts w:ascii="Arial" w:hAnsi="Arial" w:cs="Arial"/>
                <w:b/>
                <w:sz w:val="20"/>
                <w:szCs w:val="20"/>
              </w:rPr>
              <w:t>Conformité</w:t>
            </w:r>
          </w:p>
          <w:p w:rsidR="00BE0C35" w:rsidRPr="0033261D" w:rsidRDefault="00BE0C35" w:rsidP="001D21BB">
            <w:pPr>
              <w:jc w:val="center"/>
              <w:rPr>
                <w:rFonts w:ascii="Arial" w:hAnsi="Arial" w:cs="Arial"/>
                <w:b/>
                <w:i/>
                <w:sz w:val="18"/>
                <w:szCs w:val="18"/>
              </w:rPr>
            </w:pPr>
            <w:r w:rsidRPr="0033261D">
              <w:rPr>
                <w:rFonts w:ascii="Arial" w:hAnsi="Arial" w:cs="Arial"/>
                <w:b/>
                <w:i/>
                <w:sz w:val="18"/>
                <w:szCs w:val="18"/>
              </w:rPr>
              <w:t>Compliance</w:t>
            </w:r>
          </w:p>
        </w:tc>
        <w:tc>
          <w:tcPr>
            <w:tcW w:w="3402" w:type="dxa"/>
            <w:vMerge w:val="restart"/>
            <w:shd w:val="clear" w:color="auto" w:fill="D9D9D9"/>
            <w:vAlign w:val="center"/>
          </w:tcPr>
          <w:p w:rsidR="00441AB1" w:rsidRPr="0033261D" w:rsidRDefault="00441AB1" w:rsidP="00441AB1">
            <w:pPr>
              <w:jc w:val="center"/>
              <w:rPr>
                <w:rFonts w:ascii="Arial" w:hAnsi="Arial" w:cs="Arial"/>
                <w:b/>
                <w:sz w:val="18"/>
                <w:szCs w:val="18"/>
              </w:rPr>
            </w:pPr>
            <w:r w:rsidRPr="0033261D">
              <w:rPr>
                <w:rFonts w:ascii="Arial" w:hAnsi="Arial" w:cs="Arial"/>
                <w:b/>
                <w:sz w:val="18"/>
                <w:szCs w:val="18"/>
              </w:rPr>
              <w:t xml:space="preserve">Mentionner le Chapitre concerné du PE  ou la raison NA </w:t>
            </w:r>
          </w:p>
          <w:p w:rsidR="007D445F" w:rsidRPr="00945D5F" w:rsidRDefault="00441AB1" w:rsidP="00441AB1">
            <w:pPr>
              <w:jc w:val="center"/>
              <w:rPr>
                <w:rFonts w:ascii="Arial" w:hAnsi="Arial" w:cs="Arial"/>
                <w:sz w:val="20"/>
                <w:szCs w:val="20"/>
                <w:lang w:val="en-US"/>
              </w:rPr>
            </w:pPr>
            <w:r w:rsidRPr="0033261D">
              <w:rPr>
                <w:rFonts w:ascii="Arial" w:hAnsi="Arial" w:cs="Arial"/>
                <w:b/>
                <w:i/>
                <w:sz w:val="16"/>
                <w:szCs w:val="16"/>
                <w:lang w:val="en-US"/>
              </w:rPr>
              <w:t>Mention the Compliant AMP chapter or the reason of NA</w:t>
            </w:r>
          </w:p>
        </w:tc>
      </w:tr>
      <w:tr w:rsidR="007D445F" w:rsidRPr="0033261D" w:rsidTr="0086008E">
        <w:trPr>
          <w:cantSplit/>
          <w:trHeight w:val="418"/>
          <w:tblHeader/>
        </w:trPr>
        <w:tc>
          <w:tcPr>
            <w:tcW w:w="5211" w:type="dxa"/>
            <w:gridSpan w:val="2"/>
            <w:vMerge/>
            <w:shd w:val="clear" w:color="auto" w:fill="auto"/>
            <w:vAlign w:val="center"/>
          </w:tcPr>
          <w:p w:rsidR="007D445F" w:rsidRPr="00945D5F" w:rsidRDefault="007D445F" w:rsidP="001D21BB">
            <w:pPr>
              <w:rPr>
                <w:rFonts w:ascii="Arial" w:hAnsi="Arial" w:cs="Arial"/>
                <w:sz w:val="20"/>
                <w:szCs w:val="20"/>
                <w:lang w:val="en-US"/>
              </w:rPr>
            </w:pPr>
          </w:p>
        </w:tc>
        <w:tc>
          <w:tcPr>
            <w:tcW w:w="709" w:type="dxa"/>
            <w:shd w:val="clear" w:color="auto" w:fill="D9D9D9"/>
            <w:vAlign w:val="center"/>
          </w:tcPr>
          <w:p w:rsidR="007D445F" w:rsidRDefault="007D445F" w:rsidP="001D21BB">
            <w:pPr>
              <w:jc w:val="center"/>
              <w:rPr>
                <w:rFonts w:ascii="Arial" w:hAnsi="Arial" w:cs="Arial"/>
                <w:b/>
                <w:sz w:val="20"/>
                <w:szCs w:val="20"/>
              </w:rPr>
            </w:pPr>
            <w:r w:rsidRPr="0033261D">
              <w:rPr>
                <w:rFonts w:ascii="Arial" w:hAnsi="Arial" w:cs="Arial"/>
                <w:b/>
                <w:sz w:val="20"/>
                <w:szCs w:val="20"/>
              </w:rPr>
              <w:t>Oui</w:t>
            </w:r>
          </w:p>
          <w:p w:rsidR="00945D5F" w:rsidRPr="00945D5F" w:rsidRDefault="00945D5F" w:rsidP="001D21BB">
            <w:pPr>
              <w:jc w:val="center"/>
              <w:rPr>
                <w:rFonts w:ascii="Arial" w:hAnsi="Arial" w:cs="Arial"/>
                <w:b/>
                <w:i/>
                <w:sz w:val="18"/>
                <w:szCs w:val="18"/>
              </w:rPr>
            </w:pPr>
            <w:proofErr w:type="spellStart"/>
            <w:r w:rsidRPr="00945D5F">
              <w:rPr>
                <w:rFonts w:ascii="Arial" w:hAnsi="Arial" w:cs="Arial"/>
                <w:b/>
                <w:i/>
                <w:sz w:val="18"/>
                <w:szCs w:val="18"/>
              </w:rPr>
              <w:t>Yes</w:t>
            </w:r>
            <w:proofErr w:type="spellEnd"/>
          </w:p>
        </w:tc>
        <w:tc>
          <w:tcPr>
            <w:tcW w:w="709" w:type="dxa"/>
            <w:shd w:val="clear" w:color="auto" w:fill="D9D9D9"/>
            <w:vAlign w:val="center"/>
          </w:tcPr>
          <w:p w:rsidR="007D445F" w:rsidRDefault="007D445F" w:rsidP="001D21BB">
            <w:pPr>
              <w:jc w:val="center"/>
              <w:rPr>
                <w:rFonts w:ascii="Arial" w:hAnsi="Arial" w:cs="Arial"/>
                <w:b/>
                <w:sz w:val="20"/>
                <w:szCs w:val="20"/>
              </w:rPr>
            </w:pPr>
            <w:r w:rsidRPr="0033261D">
              <w:rPr>
                <w:rFonts w:ascii="Arial" w:hAnsi="Arial" w:cs="Arial"/>
                <w:b/>
                <w:sz w:val="20"/>
                <w:szCs w:val="20"/>
              </w:rPr>
              <w:t>N/A</w:t>
            </w:r>
          </w:p>
          <w:p w:rsidR="00945D5F" w:rsidRPr="00945D5F" w:rsidRDefault="00945D5F" w:rsidP="001D21BB">
            <w:pPr>
              <w:jc w:val="center"/>
              <w:rPr>
                <w:rFonts w:ascii="Arial" w:hAnsi="Arial" w:cs="Arial"/>
                <w:b/>
                <w:i/>
                <w:sz w:val="18"/>
                <w:szCs w:val="18"/>
              </w:rPr>
            </w:pPr>
            <w:r w:rsidRPr="00945D5F">
              <w:rPr>
                <w:rFonts w:ascii="Arial" w:hAnsi="Arial" w:cs="Arial"/>
                <w:b/>
                <w:i/>
                <w:sz w:val="18"/>
                <w:szCs w:val="18"/>
              </w:rPr>
              <w:t>N</w:t>
            </w:r>
            <w:r>
              <w:rPr>
                <w:rFonts w:ascii="Arial" w:hAnsi="Arial" w:cs="Arial"/>
                <w:b/>
                <w:i/>
                <w:sz w:val="18"/>
                <w:szCs w:val="18"/>
              </w:rPr>
              <w:t>/</w:t>
            </w:r>
            <w:r w:rsidRPr="00945D5F">
              <w:rPr>
                <w:rFonts w:ascii="Arial" w:hAnsi="Arial" w:cs="Arial"/>
                <w:b/>
                <w:i/>
                <w:sz w:val="18"/>
                <w:szCs w:val="18"/>
              </w:rPr>
              <w:t>A</w:t>
            </w:r>
          </w:p>
        </w:tc>
        <w:tc>
          <w:tcPr>
            <w:tcW w:w="3402" w:type="dxa"/>
            <w:vMerge/>
            <w:shd w:val="clear" w:color="auto" w:fill="D9D9D9"/>
            <w:vAlign w:val="center"/>
          </w:tcPr>
          <w:p w:rsidR="007D445F" w:rsidRPr="0033261D" w:rsidRDefault="007D445F" w:rsidP="001D21BB">
            <w:pPr>
              <w:rPr>
                <w:rFonts w:ascii="Arial" w:hAnsi="Arial" w:cs="Arial"/>
                <w:sz w:val="20"/>
                <w:szCs w:val="20"/>
              </w:rPr>
            </w:pPr>
          </w:p>
        </w:tc>
      </w:tr>
      <w:tr w:rsidR="00D7493A" w:rsidRPr="0033261D" w:rsidTr="0086008E">
        <w:trPr>
          <w:trHeight w:val="835"/>
        </w:trPr>
        <w:tc>
          <w:tcPr>
            <w:tcW w:w="675" w:type="dxa"/>
            <w:shd w:val="clear" w:color="auto" w:fill="auto"/>
            <w:vAlign w:val="center"/>
          </w:tcPr>
          <w:p w:rsidR="00D7493A" w:rsidRPr="0033261D" w:rsidRDefault="00D7493A" w:rsidP="001D21BB">
            <w:pPr>
              <w:jc w:val="center"/>
              <w:rPr>
                <w:rFonts w:ascii="Arial" w:hAnsi="Arial" w:cs="Arial"/>
                <w:sz w:val="20"/>
                <w:szCs w:val="20"/>
              </w:rPr>
            </w:pPr>
            <w:r w:rsidRPr="0033261D">
              <w:rPr>
                <w:rFonts w:ascii="Arial" w:hAnsi="Arial" w:cs="Arial"/>
                <w:sz w:val="16"/>
                <w:szCs w:val="16"/>
              </w:rPr>
              <w:t>2.1.1</w:t>
            </w:r>
          </w:p>
        </w:tc>
        <w:tc>
          <w:tcPr>
            <w:tcW w:w="4536" w:type="dxa"/>
            <w:shd w:val="clear" w:color="auto" w:fill="auto"/>
            <w:vAlign w:val="center"/>
          </w:tcPr>
          <w:p w:rsidR="00D7493A" w:rsidRPr="0033261D" w:rsidRDefault="00D7493A" w:rsidP="002A3C91">
            <w:pPr>
              <w:spacing w:line="230" w:lineRule="exact"/>
              <w:ind w:left="34" w:right="-20"/>
              <w:jc w:val="both"/>
              <w:rPr>
                <w:rFonts w:ascii="Arial" w:eastAsia="Arial" w:hAnsi="Arial" w:cs="Arial"/>
                <w:spacing w:val="1"/>
                <w:sz w:val="18"/>
                <w:szCs w:val="18"/>
              </w:rPr>
            </w:pPr>
            <w:r w:rsidRPr="0033261D">
              <w:rPr>
                <w:rFonts w:ascii="Arial" w:eastAsia="Arial" w:hAnsi="Arial" w:cs="Arial"/>
                <w:spacing w:val="1"/>
                <w:sz w:val="18"/>
                <w:szCs w:val="18"/>
              </w:rPr>
              <w:t xml:space="preserve">Le PE est basé sur le MRB report, le document de planification de maintenance (MPD) du TC </w:t>
            </w:r>
            <w:proofErr w:type="spellStart"/>
            <w:r w:rsidRPr="0033261D">
              <w:rPr>
                <w:rFonts w:ascii="Arial" w:eastAsia="Arial" w:hAnsi="Arial" w:cs="Arial"/>
                <w:spacing w:val="1"/>
                <w:sz w:val="18"/>
                <w:szCs w:val="18"/>
              </w:rPr>
              <w:t>holder</w:t>
            </w:r>
            <w:proofErr w:type="spellEnd"/>
            <w:r w:rsidRPr="0033261D">
              <w:rPr>
                <w:rFonts w:ascii="Arial" w:eastAsia="Arial" w:hAnsi="Arial" w:cs="Arial"/>
                <w:spacing w:val="1"/>
                <w:sz w:val="18"/>
                <w:szCs w:val="18"/>
              </w:rPr>
              <w:t xml:space="preserve"> si applicable </w:t>
            </w:r>
            <w:r>
              <w:rPr>
                <w:rFonts w:ascii="Arial" w:eastAsia="Arial" w:hAnsi="Arial" w:cs="Arial"/>
                <w:spacing w:val="1"/>
                <w:sz w:val="18"/>
                <w:szCs w:val="18"/>
              </w:rPr>
              <w:t>et</w:t>
            </w:r>
            <w:r w:rsidRPr="0033261D">
              <w:rPr>
                <w:rFonts w:ascii="Arial" w:eastAsia="Arial" w:hAnsi="Arial" w:cs="Arial"/>
                <w:spacing w:val="1"/>
                <w:sz w:val="18"/>
                <w:szCs w:val="18"/>
              </w:rPr>
              <w:t xml:space="preserve"> sur le Chapitre approprié du Manuel de Maintenance (Chapitre 5)</w:t>
            </w:r>
          </w:p>
          <w:p w:rsidR="00D7493A" w:rsidRPr="00D76F1B" w:rsidRDefault="00D7493A" w:rsidP="00393408">
            <w:pPr>
              <w:spacing w:line="230" w:lineRule="exact"/>
              <w:ind w:left="34" w:right="-20"/>
              <w:jc w:val="both"/>
              <w:rPr>
                <w:rFonts w:ascii="Arial" w:hAnsi="Arial" w:cs="Arial"/>
                <w:color w:val="595959"/>
                <w:sz w:val="18"/>
                <w:szCs w:val="18"/>
                <w:lang w:val="en-US"/>
              </w:rPr>
            </w:pPr>
            <w:r w:rsidRPr="00D76F1B">
              <w:rPr>
                <w:rFonts w:ascii="Arial" w:hAnsi="Arial" w:cs="Arial"/>
                <w:i/>
                <w:color w:val="595959"/>
                <w:sz w:val="16"/>
                <w:szCs w:val="16"/>
                <w:lang w:val="en-US"/>
              </w:rPr>
              <w:t xml:space="preserve">The AMP is based upon the MRB report, the TC holder's maintenance planning document (MPD) </w:t>
            </w:r>
            <w:r>
              <w:rPr>
                <w:rFonts w:ascii="Arial" w:hAnsi="Arial" w:cs="Arial"/>
                <w:i/>
                <w:color w:val="595959"/>
                <w:sz w:val="16"/>
                <w:szCs w:val="16"/>
                <w:lang w:val="en-US"/>
              </w:rPr>
              <w:t>and</w:t>
            </w:r>
            <w:r w:rsidRPr="00D76F1B">
              <w:rPr>
                <w:rFonts w:ascii="Arial" w:hAnsi="Arial" w:cs="Arial"/>
                <w:i/>
                <w:color w:val="595959"/>
                <w:sz w:val="16"/>
                <w:szCs w:val="16"/>
                <w:lang w:val="en-US"/>
              </w:rPr>
              <w:t xml:space="preserve"> Chapter 5 of the maintenance manual</w:t>
            </w:r>
          </w:p>
        </w:tc>
        <w:sdt>
          <w:sdtPr>
            <w:rPr>
              <w:rFonts w:ascii="Arial" w:hAnsi="Arial" w:cs="Arial"/>
            </w:rPr>
            <w:id w:val="-191446389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51696808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1D21BB">
            <w:pPr>
              <w:rPr>
                <w:rFonts w:ascii="Arial" w:hAnsi="Arial" w:cs="Arial"/>
                <w:sz w:val="20"/>
                <w:szCs w:val="20"/>
              </w:rPr>
            </w:pPr>
          </w:p>
        </w:tc>
      </w:tr>
      <w:tr w:rsidR="00D7493A" w:rsidRPr="0033261D" w:rsidTr="0086008E">
        <w:trPr>
          <w:trHeight w:val="651"/>
        </w:trPr>
        <w:tc>
          <w:tcPr>
            <w:tcW w:w="675" w:type="dxa"/>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2.1.2</w:t>
            </w:r>
          </w:p>
        </w:tc>
        <w:tc>
          <w:tcPr>
            <w:tcW w:w="4536" w:type="dxa"/>
            <w:shd w:val="clear" w:color="auto" w:fill="auto"/>
            <w:vAlign w:val="center"/>
          </w:tcPr>
          <w:p w:rsidR="00D7493A" w:rsidRPr="0033261D" w:rsidRDefault="00D7493A" w:rsidP="002A3C91">
            <w:pPr>
              <w:autoSpaceDE w:val="0"/>
              <w:autoSpaceDN w:val="0"/>
              <w:adjustRightInd w:val="0"/>
              <w:jc w:val="both"/>
              <w:rPr>
                <w:rFonts w:ascii="Arial" w:hAnsi="Arial" w:cs="Arial"/>
                <w:sz w:val="18"/>
                <w:szCs w:val="18"/>
              </w:rPr>
            </w:pPr>
            <w:r w:rsidRPr="0033261D">
              <w:rPr>
                <w:rFonts w:ascii="Arial" w:hAnsi="Arial" w:cs="Arial"/>
                <w:sz w:val="18"/>
                <w:szCs w:val="18"/>
              </w:rPr>
              <w:t xml:space="preserve">Le PE reprend les instructions d'entretien supplémentaires liées aux Service Bulletins, </w:t>
            </w:r>
            <w:r>
              <w:rPr>
                <w:rFonts w:ascii="Arial" w:hAnsi="Arial" w:cs="Arial"/>
                <w:sz w:val="18"/>
                <w:szCs w:val="18"/>
              </w:rPr>
              <w:t xml:space="preserve">Lettres </w:t>
            </w:r>
            <w:r w:rsidRPr="0033261D">
              <w:rPr>
                <w:rFonts w:ascii="Arial" w:hAnsi="Arial" w:cs="Arial"/>
                <w:sz w:val="18"/>
                <w:szCs w:val="18"/>
              </w:rPr>
              <w:t>Service ou autres documents des constructeurs</w:t>
            </w:r>
          </w:p>
          <w:p w:rsidR="00D7493A" w:rsidRPr="00D76F1B" w:rsidRDefault="00D7493A" w:rsidP="00E44FFB">
            <w:pPr>
              <w:autoSpaceDE w:val="0"/>
              <w:autoSpaceDN w:val="0"/>
              <w:adjustRightInd w:val="0"/>
              <w:jc w:val="both"/>
              <w:rPr>
                <w:rFonts w:ascii="Arial" w:hAnsi="Arial" w:cs="Arial"/>
                <w:i/>
                <w:color w:val="595959"/>
                <w:sz w:val="16"/>
                <w:szCs w:val="16"/>
                <w:lang w:val="en-US"/>
              </w:rPr>
            </w:pPr>
            <w:r w:rsidRPr="00D76F1B">
              <w:rPr>
                <w:rFonts w:ascii="Arial" w:hAnsi="Arial" w:cs="Arial"/>
                <w:i/>
                <w:color w:val="595959"/>
                <w:sz w:val="16"/>
                <w:szCs w:val="16"/>
                <w:lang w:val="en-US"/>
              </w:rPr>
              <w:t>The AMP takes into account supplementary maintenance instructions linked to Service Bulletins, Service Letters or other manufacturers’ documents</w:t>
            </w:r>
          </w:p>
        </w:tc>
        <w:sdt>
          <w:sdtPr>
            <w:rPr>
              <w:rFonts w:ascii="Arial" w:hAnsi="Arial" w:cs="Arial"/>
            </w:rPr>
            <w:id w:val="192939263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69406949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D7493A" w:rsidRPr="0033261D" w:rsidTr="0086008E">
        <w:trPr>
          <w:trHeight w:val="664"/>
        </w:trPr>
        <w:tc>
          <w:tcPr>
            <w:tcW w:w="675" w:type="dxa"/>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2.1.3</w:t>
            </w:r>
          </w:p>
        </w:tc>
        <w:tc>
          <w:tcPr>
            <w:tcW w:w="4536" w:type="dxa"/>
            <w:shd w:val="clear" w:color="auto" w:fill="auto"/>
            <w:vAlign w:val="center"/>
          </w:tcPr>
          <w:p w:rsidR="00D7493A" w:rsidRPr="0033261D" w:rsidRDefault="00D7493A" w:rsidP="002A3C91">
            <w:pPr>
              <w:autoSpaceDE w:val="0"/>
              <w:autoSpaceDN w:val="0"/>
              <w:adjustRightInd w:val="0"/>
              <w:jc w:val="both"/>
              <w:rPr>
                <w:rFonts w:ascii="Arial" w:hAnsi="Arial" w:cs="Arial"/>
                <w:sz w:val="18"/>
                <w:szCs w:val="18"/>
              </w:rPr>
            </w:pPr>
            <w:r w:rsidRPr="0033261D">
              <w:rPr>
                <w:rFonts w:ascii="Arial" w:hAnsi="Arial" w:cs="Arial"/>
                <w:sz w:val="18"/>
                <w:szCs w:val="18"/>
              </w:rPr>
              <w:t>Le PE reprend les instructions d'entretien supplémentaires liées aux modifications particulières décidées par l’opérateur/propriétaire (STC)</w:t>
            </w:r>
          </w:p>
          <w:p w:rsidR="00D7493A" w:rsidRPr="00D76F1B" w:rsidRDefault="00D7493A" w:rsidP="003F76CA">
            <w:pPr>
              <w:autoSpaceDE w:val="0"/>
              <w:autoSpaceDN w:val="0"/>
              <w:adjustRightInd w:val="0"/>
              <w:jc w:val="both"/>
              <w:rPr>
                <w:rFonts w:ascii="Arial" w:hAnsi="Arial" w:cs="Arial"/>
                <w:color w:val="595959"/>
                <w:sz w:val="20"/>
                <w:szCs w:val="20"/>
                <w:lang w:val="en-US"/>
              </w:rPr>
            </w:pPr>
            <w:r w:rsidRPr="00D76F1B">
              <w:rPr>
                <w:rFonts w:ascii="Arial" w:hAnsi="Arial" w:cs="Arial"/>
                <w:i/>
                <w:color w:val="595959"/>
                <w:sz w:val="16"/>
                <w:szCs w:val="16"/>
                <w:lang w:val="en-US"/>
              </w:rPr>
              <w:t>The AMP takes into account supplementary maintenance instructions linked to particular modifications decided by the operator/owner (STC)</w:t>
            </w:r>
          </w:p>
        </w:tc>
        <w:sdt>
          <w:sdtPr>
            <w:rPr>
              <w:rFonts w:ascii="Arial" w:hAnsi="Arial" w:cs="Arial"/>
            </w:rPr>
            <w:id w:val="115757410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52714425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D7493A" w:rsidRPr="0033261D" w:rsidTr="0086008E">
        <w:trPr>
          <w:trHeight w:val="460"/>
        </w:trPr>
        <w:tc>
          <w:tcPr>
            <w:tcW w:w="675" w:type="dxa"/>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2.1.4</w:t>
            </w:r>
          </w:p>
        </w:tc>
        <w:tc>
          <w:tcPr>
            <w:tcW w:w="4536" w:type="dxa"/>
            <w:shd w:val="clear" w:color="auto" w:fill="auto"/>
            <w:vAlign w:val="center"/>
          </w:tcPr>
          <w:p w:rsidR="00D7493A" w:rsidRPr="0033261D" w:rsidRDefault="00D7493A" w:rsidP="002A3C91">
            <w:pPr>
              <w:autoSpaceDE w:val="0"/>
              <w:autoSpaceDN w:val="0"/>
              <w:adjustRightInd w:val="0"/>
              <w:jc w:val="both"/>
              <w:rPr>
                <w:rFonts w:ascii="Arial" w:hAnsi="Arial" w:cs="Arial"/>
                <w:sz w:val="18"/>
                <w:szCs w:val="18"/>
              </w:rPr>
            </w:pPr>
            <w:r w:rsidRPr="0033261D">
              <w:rPr>
                <w:rFonts w:ascii="Arial" w:hAnsi="Arial" w:cs="Arial"/>
                <w:sz w:val="18"/>
                <w:szCs w:val="18"/>
              </w:rPr>
              <w:t>Le PE reprend les instructions d'entretien supplémentaires liées aux réparations effectuées</w:t>
            </w:r>
          </w:p>
          <w:p w:rsidR="00D7493A" w:rsidRPr="00D76F1B" w:rsidRDefault="00D7493A" w:rsidP="003F76CA">
            <w:pPr>
              <w:autoSpaceDE w:val="0"/>
              <w:autoSpaceDN w:val="0"/>
              <w:adjustRightInd w:val="0"/>
              <w:jc w:val="both"/>
              <w:rPr>
                <w:rFonts w:ascii="Arial" w:hAnsi="Arial" w:cs="Arial"/>
                <w:color w:val="595959"/>
                <w:sz w:val="20"/>
                <w:szCs w:val="20"/>
                <w:lang w:val="en-US"/>
              </w:rPr>
            </w:pPr>
            <w:r w:rsidRPr="00D76F1B">
              <w:rPr>
                <w:rFonts w:ascii="Arial" w:hAnsi="Arial" w:cs="Arial"/>
                <w:i/>
                <w:color w:val="595959"/>
                <w:sz w:val="16"/>
                <w:szCs w:val="16"/>
                <w:lang w:val="en-US"/>
              </w:rPr>
              <w:t>The AMP takes into account supplementary maintenance instructions linked to embodied repairs</w:t>
            </w:r>
          </w:p>
        </w:tc>
        <w:sdt>
          <w:sdtPr>
            <w:rPr>
              <w:rFonts w:ascii="Arial" w:hAnsi="Arial" w:cs="Arial"/>
            </w:rPr>
            <w:id w:val="18263149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42122304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D7493A" w:rsidRPr="0033261D" w:rsidTr="0086008E">
        <w:trPr>
          <w:trHeight w:val="664"/>
        </w:trPr>
        <w:tc>
          <w:tcPr>
            <w:tcW w:w="675" w:type="dxa"/>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2.1.5</w:t>
            </w:r>
          </w:p>
        </w:tc>
        <w:tc>
          <w:tcPr>
            <w:tcW w:w="4536" w:type="dxa"/>
            <w:shd w:val="clear" w:color="auto" w:fill="auto"/>
            <w:vAlign w:val="center"/>
          </w:tcPr>
          <w:p w:rsidR="00D7493A" w:rsidRPr="0033261D" w:rsidRDefault="00D7493A" w:rsidP="002A3C91">
            <w:pPr>
              <w:jc w:val="both"/>
              <w:rPr>
                <w:rFonts w:ascii="Arial" w:hAnsi="Arial" w:cs="Arial"/>
                <w:sz w:val="18"/>
                <w:szCs w:val="18"/>
              </w:rPr>
            </w:pPr>
            <w:r w:rsidRPr="0033261D">
              <w:rPr>
                <w:rFonts w:ascii="Arial" w:hAnsi="Arial" w:cs="Arial"/>
                <w:sz w:val="18"/>
                <w:szCs w:val="18"/>
              </w:rPr>
              <w:t>Le PE reprend les dérogations/suppléments approuvés par rapport aux documents de base du constructeur/fabricant</w:t>
            </w:r>
          </w:p>
          <w:p w:rsidR="00D7493A" w:rsidRPr="00D76F1B" w:rsidRDefault="00D7493A" w:rsidP="003F76CA">
            <w:pPr>
              <w:jc w:val="both"/>
              <w:rPr>
                <w:rFonts w:ascii="Arial" w:hAnsi="Arial" w:cs="Arial"/>
                <w:color w:val="595959"/>
                <w:sz w:val="18"/>
                <w:szCs w:val="18"/>
                <w:lang w:val="en-US"/>
              </w:rPr>
            </w:pPr>
            <w:r w:rsidRPr="00D76F1B">
              <w:rPr>
                <w:rFonts w:ascii="Arial" w:hAnsi="Arial" w:cs="Arial"/>
                <w:i/>
                <w:color w:val="595959"/>
                <w:sz w:val="16"/>
                <w:szCs w:val="16"/>
                <w:lang w:val="en-US"/>
              </w:rPr>
              <w:t>The AMP takes into account exemptions/supplements to approved manufacturer basis documents.</w:t>
            </w:r>
          </w:p>
        </w:tc>
        <w:sdt>
          <w:sdtPr>
            <w:rPr>
              <w:rFonts w:ascii="Arial" w:hAnsi="Arial" w:cs="Arial"/>
            </w:rPr>
            <w:id w:val="-54645514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21958607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86008E" w:rsidRPr="001D7F22" w:rsidTr="001B2CBD">
        <w:trPr>
          <w:trHeight w:val="454"/>
        </w:trPr>
        <w:tc>
          <w:tcPr>
            <w:tcW w:w="675" w:type="dxa"/>
            <w:vMerge w:val="restart"/>
            <w:shd w:val="clear" w:color="auto" w:fill="auto"/>
            <w:vAlign w:val="center"/>
          </w:tcPr>
          <w:p w:rsidR="0086008E" w:rsidRPr="0033261D" w:rsidRDefault="0086008E" w:rsidP="001D21BB">
            <w:pPr>
              <w:jc w:val="center"/>
              <w:rPr>
                <w:rFonts w:ascii="Arial" w:hAnsi="Arial" w:cs="Arial"/>
                <w:sz w:val="16"/>
                <w:szCs w:val="16"/>
              </w:rPr>
            </w:pPr>
            <w:r w:rsidRPr="0033261D">
              <w:rPr>
                <w:rFonts w:ascii="Arial" w:hAnsi="Arial" w:cs="Arial"/>
                <w:sz w:val="16"/>
                <w:szCs w:val="16"/>
              </w:rPr>
              <w:t>2.1.6</w:t>
            </w:r>
          </w:p>
        </w:tc>
        <w:tc>
          <w:tcPr>
            <w:tcW w:w="9356" w:type="dxa"/>
            <w:gridSpan w:val="4"/>
            <w:shd w:val="clear" w:color="auto" w:fill="auto"/>
            <w:vAlign w:val="center"/>
          </w:tcPr>
          <w:p w:rsidR="0086008E" w:rsidRPr="0033261D" w:rsidRDefault="0086008E" w:rsidP="00651D40">
            <w:pPr>
              <w:rPr>
                <w:rFonts w:ascii="Arial" w:hAnsi="Arial" w:cs="Arial"/>
                <w:sz w:val="18"/>
                <w:szCs w:val="18"/>
              </w:rPr>
            </w:pPr>
            <w:r w:rsidRPr="0033261D">
              <w:rPr>
                <w:rFonts w:ascii="Arial" w:hAnsi="Arial" w:cs="Arial"/>
                <w:sz w:val="18"/>
                <w:szCs w:val="18"/>
              </w:rPr>
              <w:t>Le PE reprend les instructions d’entretien supplémentaires liées à l’exploitation particulière de l’aéronef</w:t>
            </w:r>
          </w:p>
          <w:p w:rsidR="003F76CA" w:rsidRPr="00D76F1B" w:rsidRDefault="003F76CA" w:rsidP="00651D40">
            <w:pPr>
              <w:rPr>
                <w:rFonts w:ascii="Arial" w:hAnsi="Arial" w:cs="Arial"/>
                <w:i/>
                <w:color w:val="595959"/>
                <w:sz w:val="16"/>
                <w:szCs w:val="16"/>
                <w:lang w:val="en-US"/>
              </w:rPr>
            </w:pPr>
            <w:r w:rsidRPr="00D76F1B">
              <w:rPr>
                <w:rFonts w:ascii="Arial" w:hAnsi="Arial" w:cs="Arial"/>
                <w:i/>
                <w:color w:val="595959"/>
                <w:sz w:val="16"/>
                <w:szCs w:val="16"/>
                <w:lang w:val="en-US"/>
              </w:rPr>
              <w:t>The AMP takes into account supplementary maintenance instructions linked to particular operation of the aircraft</w:t>
            </w:r>
          </w:p>
        </w:tc>
      </w:tr>
      <w:tr w:rsidR="00D7493A" w:rsidRPr="0033261D" w:rsidTr="0086008E">
        <w:trPr>
          <w:trHeight w:val="454"/>
        </w:trPr>
        <w:tc>
          <w:tcPr>
            <w:tcW w:w="675" w:type="dxa"/>
            <w:vMerge/>
            <w:shd w:val="clear" w:color="auto" w:fill="auto"/>
            <w:vAlign w:val="center"/>
          </w:tcPr>
          <w:p w:rsidR="00D7493A" w:rsidRPr="0033261D" w:rsidRDefault="00D7493A" w:rsidP="001D21BB">
            <w:pPr>
              <w:jc w:val="center"/>
              <w:rPr>
                <w:rFonts w:ascii="Arial" w:hAnsi="Arial" w:cs="Arial"/>
                <w:sz w:val="16"/>
                <w:szCs w:val="16"/>
                <w:lang w:val="en-US"/>
              </w:rPr>
            </w:pPr>
          </w:p>
        </w:tc>
        <w:tc>
          <w:tcPr>
            <w:tcW w:w="4536" w:type="dxa"/>
            <w:shd w:val="clear" w:color="auto" w:fill="auto"/>
            <w:vAlign w:val="center"/>
          </w:tcPr>
          <w:p w:rsidR="00D7493A" w:rsidRPr="0014506D" w:rsidRDefault="00D7493A" w:rsidP="00DA11E1">
            <w:pPr>
              <w:autoSpaceDE w:val="0"/>
              <w:autoSpaceDN w:val="0"/>
              <w:adjustRightInd w:val="0"/>
              <w:rPr>
                <w:rFonts w:ascii="Arial" w:hAnsi="Arial" w:cs="Arial"/>
                <w:sz w:val="18"/>
                <w:szCs w:val="18"/>
              </w:rPr>
            </w:pPr>
            <w:r w:rsidRPr="0014506D">
              <w:rPr>
                <w:rFonts w:ascii="Arial" w:hAnsi="Arial" w:cs="Arial"/>
                <w:sz w:val="18"/>
                <w:szCs w:val="18"/>
              </w:rPr>
              <w:t>Exploitation ETOPS / SE-IMC (TAC français)</w:t>
            </w:r>
          </w:p>
          <w:p w:rsidR="00D7493A" w:rsidRPr="00D76F1B" w:rsidRDefault="00D7493A" w:rsidP="008D0B21">
            <w:pPr>
              <w:autoSpaceDE w:val="0"/>
              <w:autoSpaceDN w:val="0"/>
              <w:adjustRightInd w:val="0"/>
              <w:rPr>
                <w:rFonts w:ascii="Arial" w:hAnsi="Arial" w:cs="Arial"/>
                <w:color w:val="595959"/>
                <w:sz w:val="18"/>
                <w:szCs w:val="18"/>
                <w:lang w:val="en-US"/>
              </w:rPr>
            </w:pPr>
            <w:r w:rsidRPr="00D76F1B">
              <w:rPr>
                <w:rFonts w:ascii="Arial" w:hAnsi="Arial" w:cs="Arial"/>
                <w:i/>
                <w:color w:val="595959"/>
                <w:sz w:val="16"/>
                <w:szCs w:val="16"/>
                <w:lang w:val="en-US"/>
              </w:rPr>
              <w:t xml:space="preserve">ETOPS operation </w:t>
            </w:r>
          </w:p>
        </w:tc>
        <w:sdt>
          <w:sdtPr>
            <w:rPr>
              <w:rFonts w:ascii="Arial" w:hAnsi="Arial" w:cs="Arial"/>
            </w:rPr>
            <w:id w:val="141836140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44831378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D7493A" w:rsidRPr="0033261D" w:rsidTr="0086008E">
        <w:trPr>
          <w:trHeight w:val="454"/>
        </w:trPr>
        <w:tc>
          <w:tcPr>
            <w:tcW w:w="675" w:type="dxa"/>
            <w:vMerge/>
            <w:shd w:val="clear" w:color="auto" w:fill="auto"/>
            <w:vAlign w:val="center"/>
          </w:tcPr>
          <w:p w:rsidR="00D7493A" w:rsidRPr="0033261D" w:rsidRDefault="00D7493A" w:rsidP="001D21BB">
            <w:pPr>
              <w:jc w:val="center"/>
              <w:rPr>
                <w:rFonts w:ascii="Arial" w:hAnsi="Arial" w:cs="Arial"/>
                <w:sz w:val="16"/>
                <w:szCs w:val="16"/>
              </w:rPr>
            </w:pPr>
          </w:p>
        </w:tc>
        <w:tc>
          <w:tcPr>
            <w:tcW w:w="4536" w:type="dxa"/>
            <w:shd w:val="clear" w:color="auto" w:fill="auto"/>
            <w:vAlign w:val="center"/>
          </w:tcPr>
          <w:p w:rsidR="00D7493A" w:rsidRPr="004D45A1" w:rsidRDefault="00D7493A" w:rsidP="007D4E1E">
            <w:pPr>
              <w:autoSpaceDE w:val="0"/>
              <w:autoSpaceDN w:val="0"/>
              <w:adjustRightInd w:val="0"/>
              <w:rPr>
                <w:rFonts w:ascii="Arial" w:hAnsi="Arial" w:cs="Arial"/>
                <w:sz w:val="18"/>
                <w:szCs w:val="18"/>
              </w:rPr>
            </w:pPr>
            <w:r>
              <w:rPr>
                <w:rFonts w:ascii="Arial" w:hAnsi="Arial" w:cs="Arial"/>
                <w:sz w:val="18"/>
                <w:szCs w:val="18"/>
              </w:rPr>
              <w:t>O</w:t>
            </w:r>
            <w:r w:rsidRPr="004D45A1">
              <w:rPr>
                <w:rFonts w:ascii="Arial" w:hAnsi="Arial" w:cs="Arial"/>
                <w:sz w:val="18"/>
                <w:szCs w:val="18"/>
              </w:rPr>
              <w:t>pérations conformément au CAT.POL.H.</w:t>
            </w:r>
            <w:r>
              <w:rPr>
                <w:rFonts w:ascii="Arial" w:hAnsi="Arial" w:cs="Arial"/>
                <w:sz w:val="18"/>
                <w:szCs w:val="18"/>
              </w:rPr>
              <w:t>305</w:t>
            </w:r>
            <w:r w:rsidRPr="004D45A1">
              <w:rPr>
                <w:rFonts w:ascii="Arial" w:hAnsi="Arial" w:cs="Arial"/>
                <w:sz w:val="18"/>
                <w:szCs w:val="18"/>
              </w:rPr>
              <w:t xml:space="preserve"> (hélicoptères seulement)</w:t>
            </w:r>
          </w:p>
          <w:p w:rsidR="00D7493A" w:rsidRPr="00A82400" w:rsidRDefault="00D7493A" w:rsidP="00855055">
            <w:pPr>
              <w:autoSpaceDE w:val="0"/>
              <w:autoSpaceDN w:val="0"/>
              <w:adjustRightInd w:val="0"/>
              <w:rPr>
                <w:rFonts w:ascii="Arial" w:hAnsi="Arial" w:cs="Arial"/>
                <w:i/>
                <w:color w:val="595959"/>
                <w:sz w:val="16"/>
                <w:szCs w:val="16"/>
                <w:lang w:val="en-US"/>
              </w:rPr>
            </w:pPr>
            <w:r w:rsidRPr="000C47AA">
              <w:rPr>
                <w:rFonts w:ascii="Arial" w:hAnsi="Arial" w:cs="Arial"/>
                <w:i/>
                <w:color w:val="595959"/>
                <w:sz w:val="16"/>
                <w:szCs w:val="16"/>
                <w:lang w:val="en-US"/>
              </w:rPr>
              <w:t>Operations subject to CAT.POL.H.305 requirements (helicopters only)</w:t>
            </w:r>
          </w:p>
        </w:tc>
        <w:sdt>
          <w:sdtPr>
            <w:rPr>
              <w:rFonts w:ascii="Arial" w:hAnsi="Arial" w:cs="Arial"/>
            </w:rPr>
            <w:id w:val="-210934205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3246347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D7493A" w:rsidRPr="001C18CB" w:rsidTr="0086008E">
        <w:trPr>
          <w:trHeight w:val="454"/>
        </w:trPr>
        <w:tc>
          <w:tcPr>
            <w:tcW w:w="675" w:type="dxa"/>
            <w:vMerge/>
            <w:shd w:val="clear" w:color="auto" w:fill="auto"/>
            <w:vAlign w:val="center"/>
          </w:tcPr>
          <w:p w:rsidR="00D7493A" w:rsidRPr="0033261D" w:rsidRDefault="00D7493A" w:rsidP="001D21BB">
            <w:pPr>
              <w:jc w:val="center"/>
              <w:rPr>
                <w:rFonts w:ascii="Arial" w:hAnsi="Arial" w:cs="Arial"/>
                <w:sz w:val="16"/>
                <w:szCs w:val="16"/>
              </w:rPr>
            </w:pPr>
          </w:p>
        </w:tc>
        <w:tc>
          <w:tcPr>
            <w:tcW w:w="4536" w:type="dxa"/>
            <w:shd w:val="clear" w:color="auto" w:fill="auto"/>
            <w:vAlign w:val="center"/>
          </w:tcPr>
          <w:p w:rsidR="00D7493A" w:rsidRPr="004D45A1" w:rsidRDefault="00D7493A" w:rsidP="007D4E1E">
            <w:pPr>
              <w:autoSpaceDE w:val="0"/>
              <w:autoSpaceDN w:val="0"/>
              <w:adjustRightInd w:val="0"/>
              <w:rPr>
                <w:rFonts w:ascii="Arial" w:hAnsi="Arial" w:cs="Arial"/>
                <w:sz w:val="18"/>
                <w:szCs w:val="18"/>
              </w:rPr>
            </w:pPr>
            <w:r>
              <w:rPr>
                <w:rFonts w:ascii="Arial" w:hAnsi="Arial" w:cs="Arial"/>
                <w:sz w:val="18"/>
                <w:szCs w:val="18"/>
              </w:rPr>
              <w:t>O</w:t>
            </w:r>
            <w:r w:rsidRPr="004D45A1">
              <w:rPr>
                <w:rFonts w:ascii="Arial" w:hAnsi="Arial" w:cs="Arial"/>
                <w:sz w:val="18"/>
                <w:szCs w:val="18"/>
              </w:rPr>
              <w:t>pérations conformément au CAT.POL.H.420 (hélicoptères seulement)</w:t>
            </w:r>
          </w:p>
          <w:p w:rsidR="00D7493A" w:rsidRDefault="00D7493A" w:rsidP="007D4E1E">
            <w:pPr>
              <w:autoSpaceDE w:val="0"/>
              <w:autoSpaceDN w:val="0"/>
              <w:adjustRightInd w:val="0"/>
              <w:rPr>
                <w:rFonts w:ascii="Arial" w:hAnsi="Arial" w:cs="Arial"/>
                <w:sz w:val="18"/>
                <w:szCs w:val="18"/>
                <w:lang w:val="en-US"/>
              </w:rPr>
            </w:pPr>
            <w:r w:rsidRPr="000C47AA">
              <w:rPr>
                <w:rFonts w:ascii="Arial" w:hAnsi="Arial" w:cs="Arial"/>
                <w:i/>
                <w:color w:val="595959"/>
                <w:sz w:val="16"/>
                <w:szCs w:val="16"/>
                <w:lang w:val="en-US"/>
              </w:rPr>
              <w:t>Operations subject to CAT.POL.H.420 requirements (helicopters only)</w:t>
            </w:r>
          </w:p>
        </w:tc>
        <w:sdt>
          <w:sdtPr>
            <w:rPr>
              <w:rFonts w:ascii="Arial" w:hAnsi="Arial" w:cs="Arial"/>
            </w:rPr>
            <w:id w:val="-123786474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08286188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A82400" w:rsidRDefault="00D7493A" w:rsidP="00651D40">
            <w:pPr>
              <w:rPr>
                <w:rFonts w:ascii="Arial" w:hAnsi="Arial" w:cs="Arial"/>
                <w:sz w:val="20"/>
                <w:szCs w:val="20"/>
                <w:lang w:val="en-US"/>
              </w:rPr>
            </w:pPr>
          </w:p>
        </w:tc>
      </w:tr>
      <w:tr w:rsidR="00D7493A" w:rsidRPr="0033261D" w:rsidTr="0086008E">
        <w:trPr>
          <w:trHeight w:val="454"/>
        </w:trPr>
        <w:tc>
          <w:tcPr>
            <w:tcW w:w="675" w:type="dxa"/>
            <w:vMerge/>
            <w:shd w:val="clear" w:color="auto" w:fill="auto"/>
            <w:vAlign w:val="center"/>
          </w:tcPr>
          <w:p w:rsidR="00D7493A" w:rsidRPr="00A82400" w:rsidRDefault="00D7493A" w:rsidP="001D21BB">
            <w:pPr>
              <w:jc w:val="center"/>
              <w:rPr>
                <w:rFonts w:ascii="Arial" w:hAnsi="Arial" w:cs="Arial"/>
                <w:sz w:val="16"/>
                <w:szCs w:val="16"/>
                <w:lang w:val="en-US"/>
              </w:rPr>
            </w:pPr>
          </w:p>
        </w:tc>
        <w:tc>
          <w:tcPr>
            <w:tcW w:w="4536" w:type="dxa"/>
            <w:shd w:val="clear" w:color="auto" w:fill="auto"/>
            <w:vAlign w:val="center"/>
          </w:tcPr>
          <w:p w:rsidR="00D7493A" w:rsidRPr="0033261D" w:rsidRDefault="00D7493A" w:rsidP="003F76CA">
            <w:pPr>
              <w:autoSpaceDE w:val="0"/>
              <w:autoSpaceDN w:val="0"/>
              <w:adjustRightInd w:val="0"/>
              <w:rPr>
                <w:rFonts w:ascii="Arial" w:hAnsi="Arial" w:cs="Arial"/>
                <w:sz w:val="18"/>
                <w:szCs w:val="18"/>
                <w:lang w:val="en-US"/>
              </w:rPr>
            </w:pPr>
            <w:r>
              <w:rPr>
                <w:rFonts w:ascii="Arial" w:hAnsi="Arial" w:cs="Arial"/>
                <w:sz w:val="18"/>
                <w:szCs w:val="18"/>
                <w:lang w:val="en-US"/>
              </w:rPr>
              <w:t xml:space="preserve">RVSM / RNAV </w:t>
            </w:r>
            <w:r w:rsidRPr="0033261D">
              <w:rPr>
                <w:rFonts w:ascii="Arial" w:hAnsi="Arial" w:cs="Arial"/>
                <w:sz w:val="18"/>
                <w:szCs w:val="18"/>
                <w:lang w:val="en-US"/>
              </w:rPr>
              <w:t>/ MNPS, Cat II/III, …</w:t>
            </w:r>
          </w:p>
        </w:tc>
        <w:sdt>
          <w:sdtPr>
            <w:rPr>
              <w:rFonts w:ascii="Arial" w:hAnsi="Arial" w:cs="Arial"/>
            </w:rPr>
            <w:id w:val="163359022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31099057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651D40">
            <w:pPr>
              <w:rPr>
                <w:rFonts w:ascii="Arial" w:hAnsi="Arial" w:cs="Arial"/>
                <w:sz w:val="20"/>
                <w:szCs w:val="20"/>
              </w:rPr>
            </w:pPr>
          </w:p>
        </w:tc>
      </w:tr>
      <w:tr w:rsidR="00D7493A" w:rsidRPr="0033261D" w:rsidTr="0086008E">
        <w:trPr>
          <w:trHeight w:val="710"/>
        </w:trPr>
        <w:tc>
          <w:tcPr>
            <w:tcW w:w="675" w:type="dxa"/>
            <w:shd w:val="clear" w:color="auto" w:fill="auto"/>
            <w:vAlign w:val="center"/>
          </w:tcPr>
          <w:p w:rsidR="00D7493A" w:rsidRPr="0033261D" w:rsidRDefault="00D7493A" w:rsidP="00CA6F3B">
            <w:pPr>
              <w:jc w:val="center"/>
              <w:rPr>
                <w:rFonts w:ascii="Arial" w:hAnsi="Arial" w:cs="Arial"/>
                <w:sz w:val="20"/>
                <w:szCs w:val="20"/>
              </w:rPr>
            </w:pPr>
            <w:r w:rsidRPr="0033261D">
              <w:rPr>
                <w:rFonts w:ascii="Arial" w:hAnsi="Arial" w:cs="Arial"/>
                <w:sz w:val="16"/>
                <w:szCs w:val="16"/>
              </w:rPr>
              <w:t>2.1.7</w:t>
            </w:r>
          </w:p>
        </w:tc>
        <w:tc>
          <w:tcPr>
            <w:tcW w:w="4536" w:type="dxa"/>
            <w:shd w:val="clear" w:color="auto" w:fill="auto"/>
            <w:vAlign w:val="center"/>
          </w:tcPr>
          <w:p w:rsidR="00D7493A" w:rsidRPr="0033261D" w:rsidRDefault="00D7493A" w:rsidP="001B2CBD">
            <w:pPr>
              <w:jc w:val="both"/>
              <w:rPr>
                <w:rFonts w:ascii="Arial" w:hAnsi="Arial" w:cs="Arial"/>
                <w:sz w:val="18"/>
                <w:szCs w:val="18"/>
              </w:rPr>
            </w:pPr>
            <w:r w:rsidRPr="0033261D">
              <w:rPr>
                <w:rFonts w:ascii="Arial" w:hAnsi="Arial" w:cs="Arial"/>
                <w:sz w:val="18"/>
                <w:szCs w:val="18"/>
              </w:rPr>
              <w:t>Le PE reprend les instructions d’entretien supplémentaires liées à des procédures spécifiques (atterrissage dur, foudroiement, …)</w:t>
            </w:r>
          </w:p>
          <w:p w:rsidR="00D7493A" w:rsidRPr="00D76F1B" w:rsidRDefault="00D7493A" w:rsidP="003F76CA">
            <w:pPr>
              <w:jc w:val="both"/>
              <w:rPr>
                <w:rFonts w:ascii="Arial" w:hAnsi="Arial" w:cs="Arial"/>
                <w:color w:val="595959"/>
                <w:sz w:val="18"/>
                <w:szCs w:val="18"/>
                <w:lang w:val="en-US"/>
              </w:rPr>
            </w:pPr>
            <w:r w:rsidRPr="00D76F1B">
              <w:rPr>
                <w:rFonts w:ascii="Arial" w:hAnsi="Arial" w:cs="Arial"/>
                <w:i/>
                <w:color w:val="595959"/>
                <w:sz w:val="16"/>
                <w:szCs w:val="16"/>
                <w:lang w:val="en-US"/>
              </w:rPr>
              <w:t>The AMP takes into account supplementary maintenance instructions linked to specific procedures (hard landing, Lightning strike, …)</w:t>
            </w:r>
          </w:p>
        </w:tc>
        <w:sdt>
          <w:sdtPr>
            <w:rPr>
              <w:rFonts w:ascii="Arial" w:hAnsi="Arial" w:cs="Arial"/>
            </w:rPr>
            <w:id w:val="151957810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89153679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651D40">
            <w:pPr>
              <w:rPr>
                <w:rFonts w:ascii="Arial" w:hAnsi="Arial" w:cs="Arial"/>
                <w:sz w:val="20"/>
                <w:szCs w:val="20"/>
              </w:rPr>
            </w:pPr>
          </w:p>
        </w:tc>
      </w:tr>
      <w:tr w:rsidR="00D7493A" w:rsidRPr="0033261D" w:rsidTr="0086008E">
        <w:trPr>
          <w:trHeight w:val="975"/>
        </w:trPr>
        <w:tc>
          <w:tcPr>
            <w:tcW w:w="675" w:type="dxa"/>
            <w:shd w:val="clear" w:color="auto" w:fill="auto"/>
            <w:vAlign w:val="center"/>
          </w:tcPr>
          <w:p w:rsidR="00D7493A" w:rsidRPr="0033261D" w:rsidRDefault="00D7493A" w:rsidP="001D21BB">
            <w:pPr>
              <w:jc w:val="center"/>
              <w:rPr>
                <w:rFonts w:ascii="Arial" w:hAnsi="Arial" w:cs="Arial"/>
                <w:sz w:val="16"/>
                <w:szCs w:val="16"/>
              </w:rPr>
            </w:pPr>
            <w:r>
              <w:rPr>
                <w:rFonts w:ascii="Arial" w:hAnsi="Arial" w:cs="Arial"/>
                <w:sz w:val="16"/>
                <w:szCs w:val="16"/>
              </w:rPr>
              <w:t>2.1.8</w:t>
            </w:r>
          </w:p>
        </w:tc>
        <w:tc>
          <w:tcPr>
            <w:tcW w:w="4536" w:type="dxa"/>
            <w:shd w:val="clear" w:color="auto" w:fill="auto"/>
            <w:vAlign w:val="center"/>
          </w:tcPr>
          <w:p w:rsidR="00D7493A" w:rsidRPr="00AB2A74" w:rsidRDefault="00D7493A" w:rsidP="00AB2A74">
            <w:pPr>
              <w:jc w:val="both"/>
              <w:rPr>
                <w:rFonts w:ascii="Arial" w:hAnsi="Arial" w:cs="Arial"/>
                <w:sz w:val="18"/>
                <w:szCs w:val="18"/>
              </w:rPr>
            </w:pPr>
            <w:r>
              <w:rPr>
                <w:rFonts w:ascii="Arial" w:hAnsi="Arial" w:cs="Arial"/>
                <w:sz w:val="18"/>
                <w:szCs w:val="18"/>
              </w:rPr>
              <w:t>Le PE reprend les éventuelles</w:t>
            </w:r>
            <w:r w:rsidRPr="00AB2A74">
              <w:rPr>
                <w:rFonts w:ascii="Arial" w:hAnsi="Arial" w:cs="Arial"/>
                <w:sz w:val="18"/>
                <w:szCs w:val="18"/>
              </w:rPr>
              <w:t xml:space="preserve"> instructions complémentaires ou différentes proposées par le propriétaire ou l'organisme de gestion</w:t>
            </w:r>
          </w:p>
          <w:p w:rsidR="00D7493A" w:rsidRPr="00A82400" w:rsidRDefault="00D7493A" w:rsidP="00AB2A74">
            <w:pPr>
              <w:jc w:val="both"/>
              <w:rPr>
                <w:rFonts w:ascii="Arial" w:hAnsi="Arial" w:cs="Arial"/>
                <w:sz w:val="18"/>
                <w:szCs w:val="18"/>
                <w:lang w:val="en-US"/>
              </w:rPr>
            </w:pPr>
            <w:r w:rsidRPr="00A82400">
              <w:rPr>
                <w:rFonts w:ascii="Arial" w:hAnsi="Arial" w:cs="Arial"/>
                <w:sz w:val="18"/>
                <w:szCs w:val="18"/>
                <w:lang w:val="en-US"/>
              </w:rPr>
              <w:t xml:space="preserve">du </w:t>
            </w:r>
            <w:proofErr w:type="spellStart"/>
            <w:r w:rsidRPr="00A82400">
              <w:rPr>
                <w:rFonts w:ascii="Arial" w:hAnsi="Arial" w:cs="Arial"/>
                <w:sz w:val="18"/>
                <w:szCs w:val="18"/>
                <w:lang w:val="en-US"/>
              </w:rPr>
              <w:t>maintien</w:t>
            </w:r>
            <w:proofErr w:type="spellEnd"/>
            <w:r w:rsidRPr="00A82400">
              <w:rPr>
                <w:rFonts w:ascii="Arial" w:hAnsi="Arial" w:cs="Arial"/>
                <w:sz w:val="18"/>
                <w:szCs w:val="18"/>
                <w:lang w:val="en-US"/>
              </w:rPr>
              <w:t xml:space="preserve"> de la </w:t>
            </w:r>
            <w:proofErr w:type="spellStart"/>
            <w:r w:rsidRPr="00A82400">
              <w:rPr>
                <w:rFonts w:ascii="Arial" w:hAnsi="Arial" w:cs="Arial"/>
                <w:sz w:val="18"/>
                <w:szCs w:val="18"/>
                <w:lang w:val="en-US"/>
              </w:rPr>
              <w:t>navigabilité</w:t>
            </w:r>
            <w:proofErr w:type="spellEnd"/>
          </w:p>
          <w:p w:rsidR="00D7493A" w:rsidRPr="00A82400" w:rsidRDefault="00D7493A" w:rsidP="00AB2A74">
            <w:pPr>
              <w:jc w:val="both"/>
              <w:rPr>
                <w:rFonts w:ascii="Arial" w:hAnsi="Arial" w:cs="Arial"/>
                <w:i/>
                <w:color w:val="595959"/>
                <w:sz w:val="16"/>
                <w:szCs w:val="16"/>
                <w:lang w:val="en-US"/>
              </w:rPr>
            </w:pPr>
            <w:r w:rsidRPr="00A82400">
              <w:rPr>
                <w:rFonts w:ascii="Arial" w:hAnsi="Arial" w:cs="Arial"/>
                <w:i/>
                <w:color w:val="595959"/>
                <w:sz w:val="16"/>
                <w:szCs w:val="16"/>
                <w:lang w:val="en-US"/>
              </w:rPr>
              <w:t>The AMP takes into account additional or alternative instructions proposed by the owner or the continuing airworthiness management</w:t>
            </w:r>
          </w:p>
          <w:p w:rsidR="00D7493A" w:rsidRPr="00A82400" w:rsidRDefault="00D7493A" w:rsidP="00AB2A74">
            <w:pPr>
              <w:jc w:val="both"/>
              <w:rPr>
                <w:rFonts w:ascii="Arial" w:hAnsi="Arial" w:cs="Arial"/>
                <w:sz w:val="18"/>
                <w:szCs w:val="18"/>
                <w:lang w:val="en-US"/>
              </w:rPr>
            </w:pPr>
            <w:proofErr w:type="spellStart"/>
            <w:r w:rsidRPr="00A82400">
              <w:rPr>
                <w:rFonts w:ascii="Arial" w:hAnsi="Arial" w:cs="Arial"/>
                <w:i/>
                <w:color w:val="595959"/>
                <w:sz w:val="16"/>
                <w:szCs w:val="16"/>
                <w:lang w:val="en-US"/>
              </w:rPr>
              <w:t>organisation</w:t>
            </w:r>
            <w:proofErr w:type="spellEnd"/>
          </w:p>
        </w:tc>
        <w:sdt>
          <w:sdtPr>
            <w:rPr>
              <w:rFonts w:ascii="Arial" w:hAnsi="Arial" w:cs="Arial"/>
            </w:rPr>
            <w:id w:val="19758813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31534038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1D21BB">
            <w:pPr>
              <w:rPr>
                <w:rFonts w:ascii="Arial" w:hAnsi="Arial" w:cs="Arial"/>
                <w:sz w:val="20"/>
                <w:szCs w:val="20"/>
              </w:rPr>
            </w:pPr>
          </w:p>
        </w:tc>
      </w:tr>
      <w:tr w:rsidR="00D7493A" w:rsidRPr="0033261D" w:rsidTr="0086008E">
        <w:trPr>
          <w:trHeight w:val="975"/>
        </w:trPr>
        <w:tc>
          <w:tcPr>
            <w:tcW w:w="675" w:type="dxa"/>
            <w:shd w:val="clear" w:color="auto" w:fill="auto"/>
            <w:vAlign w:val="center"/>
          </w:tcPr>
          <w:p w:rsidR="00D7493A" w:rsidRPr="0033261D" w:rsidRDefault="00D7493A" w:rsidP="001D21BB">
            <w:pPr>
              <w:jc w:val="center"/>
              <w:rPr>
                <w:rFonts w:ascii="Arial" w:hAnsi="Arial" w:cs="Arial"/>
                <w:sz w:val="20"/>
                <w:szCs w:val="20"/>
              </w:rPr>
            </w:pPr>
            <w:r w:rsidRPr="0033261D">
              <w:rPr>
                <w:rFonts w:ascii="Arial" w:hAnsi="Arial" w:cs="Arial"/>
                <w:sz w:val="16"/>
                <w:szCs w:val="16"/>
              </w:rPr>
              <w:lastRenderedPageBreak/>
              <w:t>2.2</w:t>
            </w:r>
          </w:p>
        </w:tc>
        <w:tc>
          <w:tcPr>
            <w:tcW w:w="4536" w:type="dxa"/>
            <w:shd w:val="clear" w:color="auto" w:fill="auto"/>
            <w:vAlign w:val="center"/>
          </w:tcPr>
          <w:p w:rsidR="00D7493A" w:rsidRPr="0033261D" w:rsidRDefault="00D7493A" w:rsidP="005F6FDA">
            <w:pPr>
              <w:jc w:val="both"/>
              <w:rPr>
                <w:rFonts w:ascii="Arial" w:hAnsi="Arial" w:cs="Arial"/>
                <w:sz w:val="18"/>
                <w:szCs w:val="18"/>
              </w:rPr>
            </w:pPr>
            <w:r w:rsidRPr="00393408">
              <w:rPr>
                <w:rFonts w:ascii="Arial" w:hAnsi="Arial" w:cs="Arial"/>
                <w:sz w:val="18"/>
                <w:szCs w:val="18"/>
                <w:u w:val="single"/>
              </w:rPr>
              <w:t>Approbation initial</w:t>
            </w:r>
            <w:r>
              <w:rPr>
                <w:rFonts w:ascii="Arial" w:hAnsi="Arial" w:cs="Arial"/>
                <w:sz w:val="18"/>
                <w:szCs w:val="18"/>
                <w:u w:val="single"/>
              </w:rPr>
              <w:t>e</w:t>
            </w:r>
            <w:r w:rsidRPr="00393408">
              <w:rPr>
                <w:rFonts w:ascii="Arial" w:hAnsi="Arial" w:cs="Arial"/>
                <w:sz w:val="18"/>
                <w:szCs w:val="18"/>
                <w:u w:val="single"/>
              </w:rPr>
              <w:t xml:space="preserve"> du PE</w:t>
            </w:r>
            <w:r>
              <w:rPr>
                <w:rFonts w:ascii="Arial" w:hAnsi="Arial" w:cs="Arial"/>
                <w:sz w:val="18"/>
                <w:szCs w:val="18"/>
              </w:rPr>
              <w:t xml:space="preserve"> - </w:t>
            </w:r>
            <w:r w:rsidRPr="0033261D">
              <w:rPr>
                <w:rFonts w:ascii="Arial" w:hAnsi="Arial" w:cs="Arial"/>
                <w:sz w:val="18"/>
                <w:szCs w:val="18"/>
              </w:rPr>
              <w:t>Pour des aéronefs récemment certifiés : évaluation sous tous ses aspects des recommandations (et du MRB si applicable) du TCH et de toute autre information de navigabilité</w:t>
            </w:r>
          </w:p>
          <w:p w:rsidR="00D7493A" w:rsidRPr="00D76F1B" w:rsidRDefault="00D7493A" w:rsidP="00393408">
            <w:pPr>
              <w:jc w:val="both"/>
              <w:rPr>
                <w:rFonts w:ascii="Arial" w:hAnsi="Arial" w:cs="Arial"/>
                <w:color w:val="595959"/>
                <w:sz w:val="18"/>
                <w:szCs w:val="18"/>
                <w:lang w:val="en-US"/>
              </w:rPr>
            </w:pPr>
            <w:r w:rsidRPr="00D76F1B">
              <w:rPr>
                <w:rFonts w:ascii="Arial" w:hAnsi="Arial" w:cs="Arial"/>
                <w:i/>
                <w:color w:val="595959"/>
                <w:sz w:val="16"/>
                <w:szCs w:val="16"/>
                <w:u w:val="single"/>
                <w:lang w:val="en-US"/>
              </w:rPr>
              <w:t>Initial approval of AMP</w:t>
            </w:r>
            <w:r w:rsidRPr="00D76F1B">
              <w:rPr>
                <w:rFonts w:ascii="Arial" w:hAnsi="Arial" w:cs="Arial"/>
                <w:i/>
                <w:color w:val="595959"/>
                <w:sz w:val="16"/>
                <w:szCs w:val="16"/>
                <w:lang w:val="en-US"/>
              </w:rPr>
              <w:t xml:space="preserve"> - For newly type-certificated aircraft: comprehensively appraise the manufacturer's recommendations (and MRB report where applicable)</w:t>
            </w:r>
          </w:p>
        </w:tc>
        <w:sdt>
          <w:sdtPr>
            <w:rPr>
              <w:rFonts w:ascii="Arial" w:hAnsi="Arial" w:cs="Arial"/>
            </w:rPr>
            <w:id w:val="-208736183"/>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07616331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1D21BB">
            <w:pPr>
              <w:rPr>
                <w:rFonts w:ascii="Arial" w:hAnsi="Arial" w:cs="Arial"/>
                <w:sz w:val="20"/>
                <w:szCs w:val="20"/>
              </w:rPr>
            </w:pPr>
          </w:p>
        </w:tc>
      </w:tr>
      <w:tr w:rsidR="00D7493A" w:rsidRPr="0033261D" w:rsidTr="0086008E">
        <w:trPr>
          <w:trHeight w:val="706"/>
        </w:trPr>
        <w:tc>
          <w:tcPr>
            <w:tcW w:w="675" w:type="dxa"/>
            <w:vMerge w:val="restart"/>
            <w:shd w:val="clear" w:color="auto" w:fill="auto"/>
            <w:vAlign w:val="center"/>
          </w:tcPr>
          <w:p w:rsidR="00D7493A" w:rsidRPr="0033261D" w:rsidRDefault="00D7493A" w:rsidP="001D21BB">
            <w:pPr>
              <w:jc w:val="center"/>
              <w:rPr>
                <w:rFonts w:ascii="Arial" w:hAnsi="Arial" w:cs="Arial"/>
                <w:sz w:val="20"/>
                <w:szCs w:val="20"/>
              </w:rPr>
            </w:pPr>
            <w:r w:rsidRPr="0033261D">
              <w:rPr>
                <w:rFonts w:ascii="Arial" w:hAnsi="Arial" w:cs="Arial"/>
                <w:sz w:val="16"/>
                <w:szCs w:val="16"/>
              </w:rPr>
              <w:t>2.3</w:t>
            </w:r>
          </w:p>
        </w:tc>
        <w:tc>
          <w:tcPr>
            <w:tcW w:w="4536" w:type="dxa"/>
            <w:shd w:val="clear" w:color="auto" w:fill="auto"/>
            <w:vAlign w:val="center"/>
          </w:tcPr>
          <w:p w:rsidR="00D7493A" w:rsidRPr="0033261D" w:rsidRDefault="00D7493A" w:rsidP="005F6FDA">
            <w:pPr>
              <w:jc w:val="both"/>
              <w:rPr>
                <w:rFonts w:ascii="Arial" w:hAnsi="Arial" w:cs="Arial"/>
                <w:sz w:val="18"/>
                <w:szCs w:val="18"/>
              </w:rPr>
            </w:pPr>
            <w:r w:rsidRPr="00393408">
              <w:rPr>
                <w:rFonts w:ascii="Arial" w:hAnsi="Arial" w:cs="Arial"/>
                <w:sz w:val="18"/>
                <w:szCs w:val="18"/>
                <w:u w:val="single"/>
              </w:rPr>
              <w:t>Approbation initiale du PE</w:t>
            </w:r>
            <w:r>
              <w:rPr>
                <w:rFonts w:ascii="Arial" w:hAnsi="Arial" w:cs="Arial"/>
                <w:sz w:val="18"/>
                <w:szCs w:val="18"/>
              </w:rPr>
              <w:t xml:space="preserve"> - </w:t>
            </w:r>
            <w:r w:rsidRPr="0033261D">
              <w:rPr>
                <w:rFonts w:ascii="Arial" w:hAnsi="Arial" w:cs="Arial"/>
                <w:sz w:val="18"/>
                <w:szCs w:val="18"/>
              </w:rPr>
              <w:t xml:space="preserve">Pour les types d’aéronefs existants, il est possible de procéder par comparaison avec un PE déjà approuvé au sein d’un même </w:t>
            </w:r>
            <w:r>
              <w:rPr>
                <w:rFonts w:ascii="Arial" w:hAnsi="Arial" w:cs="Arial"/>
                <w:sz w:val="20"/>
                <w:szCs w:val="20"/>
              </w:rPr>
              <w:t>organisme</w:t>
            </w:r>
            <w:r w:rsidRPr="0033261D">
              <w:rPr>
                <w:rFonts w:ascii="Arial" w:hAnsi="Arial" w:cs="Arial"/>
                <w:sz w:val="20"/>
                <w:szCs w:val="20"/>
              </w:rPr>
              <w:t xml:space="preserve"> </w:t>
            </w:r>
            <w:r>
              <w:rPr>
                <w:rFonts w:ascii="Arial" w:hAnsi="Arial" w:cs="Arial"/>
                <w:sz w:val="20"/>
                <w:szCs w:val="20"/>
              </w:rPr>
              <w:t>de gestion du maintien de la navigabilité agréé</w:t>
            </w:r>
          </w:p>
          <w:p w:rsidR="00D7493A" w:rsidRPr="00D76F1B" w:rsidRDefault="00D7493A" w:rsidP="00393408">
            <w:pPr>
              <w:jc w:val="both"/>
              <w:rPr>
                <w:rFonts w:ascii="Arial" w:hAnsi="Arial" w:cs="Arial"/>
                <w:color w:val="595959"/>
                <w:sz w:val="18"/>
                <w:szCs w:val="18"/>
                <w:lang w:val="en-US"/>
              </w:rPr>
            </w:pPr>
            <w:r w:rsidRPr="00D76F1B">
              <w:rPr>
                <w:rFonts w:ascii="Arial" w:hAnsi="Arial" w:cs="Arial"/>
                <w:i/>
                <w:color w:val="595959"/>
                <w:sz w:val="16"/>
                <w:szCs w:val="16"/>
                <w:u w:val="single"/>
                <w:lang w:val="en-US"/>
              </w:rPr>
              <w:t>Initial approval of AMP</w:t>
            </w:r>
            <w:r w:rsidRPr="00D76F1B">
              <w:rPr>
                <w:rFonts w:ascii="Arial" w:hAnsi="Arial" w:cs="Arial"/>
                <w:i/>
                <w:color w:val="595959"/>
                <w:sz w:val="16"/>
                <w:szCs w:val="16"/>
                <w:lang w:val="en-US"/>
              </w:rPr>
              <w:t xml:space="preserve"> - For existing aircraft types, comparisons with AMP previously approved in the same CAMO</w:t>
            </w:r>
          </w:p>
        </w:tc>
        <w:sdt>
          <w:sdtPr>
            <w:rPr>
              <w:rFonts w:ascii="Arial" w:hAnsi="Arial" w:cs="Arial"/>
            </w:rPr>
            <w:id w:val="-107812568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1662237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1D21BB">
            <w:pPr>
              <w:rPr>
                <w:rFonts w:ascii="Arial" w:hAnsi="Arial" w:cs="Arial"/>
                <w:sz w:val="20"/>
                <w:szCs w:val="20"/>
              </w:rPr>
            </w:pPr>
          </w:p>
        </w:tc>
      </w:tr>
      <w:tr w:rsidR="00D7493A" w:rsidRPr="0033261D" w:rsidTr="0086008E">
        <w:trPr>
          <w:trHeight w:val="254"/>
        </w:trPr>
        <w:tc>
          <w:tcPr>
            <w:tcW w:w="675" w:type="dxa"/>
            <w:vMerge/>
            <w:shd w:val="clear" w:color="auto" w:fill="auto"/>
            <w:vAlign w:val="center"/>
          </w:tcPr>
          <w:p w:rsidR="00D7493A" w:rsidRPr="0033261D" w:rsidRDefault="00D7493A" w:rsidP="001D21BB">
            <w:pPr>
              <w:jc w:val="center"/>
              <w:rPr>
                <w:rFonts w:ascii="Arial" w:hAnsi="Arial" w:cs="Arial"/>
                <w:sz w:val="20"/>
                <w:szCs w:val="20"/>
              </w:rPr>
            </w:pPr>
          </w:p>
        </w:tc>
        <w:tc>
          <w:tcPr>
            <w:tcW w:w="4536" w:type="dxa"/>
            <w:shd w:val="clear" w:color="auto" w:fill="auto"/>
            <w:vAlign w:val="center"/>
          </w:tcPr>
          <w:p w:rsidR="00D7493A" w:rsidRPr="0033261D" w:rsidRDefault="00D7493A" w:rsidP="002A3C91">
            <w:pPr>
              <w:ind w:left="33"/>
              <w:jc w:val="both"/>
              <w:rPr>
                <w:rFonts w:ascii="Arial" w:hAnsi="Arial" w:cs="Arial"/>
                <w:sz w:val="18"/>
                <w:szCs w:val="18"/>
              </w:rPr>
            </w:pPr>
            <w:r w:rsidRPr="00393408">
              <w:rPr>
                <w:rFonts w:ascii="Arial" w:hAnsi="Arial" w:cs="Arial"/>
                <w:sz w:val="18"/>
                <w:szCs w:val="18"/>
                <w:u w:val="single"/>
              </w:rPr>
              <w:t xml:space="preserve">Approbation initiale du PE </w:t>
            </w:r>
            <w:r>
              <w:rPr>
                <w:rFonts w:ascii="Arial" w:hAnsi="Arial" w:cs="Arial"/>
                <w:sz w:val="18"/>
                <w:szCs w:val="18"/>
              </w:rPr>
              <w:t xml:space="preserve">- </w:t>
            </w:r>
            <w:r w:rsidRPr="0033261D">
              <w:rPr>
                <w:rFonts w:ascii="Arial" w:hAnsi="Arial" w:cs="Arial"/>
                <w:sz w:val="18"/>
                <w:szCs w:val="18"/>
              </w:rPr>
              <w:t>La comparaison avec un PE existant a fait l’objet d’une évaluation des points suivants : Taux d’utilisation de l’aéronef / ratio heures/atterrissages/ équipements installés / expérience de l’organisme MG ou du propriétaire</w:t>
            </w:r>
          </w:p>
          <w:p w:rsidR="00D7493A" w:rsidRPr="00D76F1B" w:rsidRDefault="00D7493A" w:rsidP="00116971">
            <w:pPr>
              <w:ind w:left="33"/>
              <w:jc w:val="both"/>
              <w:rPr>
                <w:rFonts w:ascii="Arial" w:hAnsi="Arial" w:cs="Arial"/>
                <w:i/>
                <w:color w:val="595959"/>
                <w:sz w:val="16"/>
                <w:szCs w:val="16"/>
                <w:lang w:val="en-US"/>
              </w:rPr>
            </w:pPr>
            <w:r w:rsidRPr="00D76F1B">
              <w:rPr>
                <w:rFonts w:ascii="Arial" w:hAnsi="Arial" w:cs="Arial"/>
                <w:i/>
                <w:color w:val="595959"/>
                <w:sz w:val="16"/>
                <w:szCs w:val="16"/>
                <w:u w:val="single"/>
                <w:lang w:val="en-US"/>
              </w:rPr>
              <w:t>Initial approval of AMP</w:t>
            </w:r>
            <w:r w:rsidRPr="00D76F1B">
              <w:rPr>
                <w:rFonts w:ascii="Arial" w:hAnsi="Arial" w:cs="Arial"/>
                <w:i/>
                <w:color w:val="595959"/>
                <w:sz w:val="16"/>
                <w:szCs w:val="16"/>
                <w:lang w:val="en-US"/>
              </w:rPr>
              <w:t xml:space="preserve"> - Evaluation of aircraft/fleet </w:t>
            </w:r>
            <w:proofErr w:type="spellStart"/>
            <w:r w:rsidRPr="00D76F1B">
              <w:rPr>
                <w:rFonts w:ascii="Arial" w:hAnsi="Arial" w:cs="Arial"/>
                <w:i/>
                <w:color w:val="595959"/>
                <w:sz w:val="16"/>
                <w:szCs w:val="16"/>
                <w:lang w:val="en-US"/>
              </w:rPr>
              <w:t>utilisation</w:t>
            </w:r>
            <w:proofErr w:type="spellEnd"/>
            <w:r w:rsidRPr="00D76F1B">
              <w:rPr>
                <w:rFonts w:ascii="Arial" w:hAnsi="Arial" w:cs="Arial"/>
                <w:i/>
                <w:color w:val="595959"/>
                <w:sz w:val="16"/>
                <w:szCs w:val="16"/>
                <w:lang w:val="en-US"/>
              </w:rPr>
              <w:t xml:space="preserve">/landing rate/equipment fit/experience of the owner or CAMO when assessing the existing AMP </w:t>
            </w:r>
          </w:p>
        </w:tc>
        <w:sdt>
          <w:sdtPr>
            <w:rPr>
              <w:rFonts w:ascii="Arial" w:hAnsi="Arial" w:cs="Arial"/>
            </w:rPr>
            <w:id w:val="-149918873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64478639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1D21BB">
            <w:pPr>
              <w:rPr>
                <w:rFonts w:ascii="Arial" w:hAnsi="Arial" w:cs="Arial"/>
                <w:sz w:val="20"/>
                <w:szCs w:val="20"/>
              </w:rPr>
            </w:pPr>
          </w:p>
        </w:tc>
      </w:tr>
      <w:tr w:rsidR="00D7493A" w:rsidRPr="0033261D" w:rsidTr="0086008E">
        <w:trPr>
          <w:trHeight w:val="542"/>
        </w:trPr>
        <w:tc>
          <w:tcPr>
            <w:tcW w:w="675" w:type="dxa"/>
            <w:shd w:val="clear" w:color="auto" w:fill="auto"/>
            <w:vAlign w:val="center"/>
          </w:tcPr>
          <w:p w:rsidR="00D7493A" w:rsidRPr="0033261D" w:rsidRDefault="00D7493A" w:rsidP="001D21BB">
            <w:pPr>
              <w:jc w:val="center"/>
              <w:rPr>
                <w:rFonts w:ascii="Arial" w:hAnsi="Arial" w:cs="Arial"/>
                <w:sz w:val="20"/>
                <w:szCs w:val="20"/>
              </w:rPr>
            </w:pPr>
            <w:r w:rsidRPr="0033261D">
              <w:rPr>
                <w:rFonts w:ascii="Arial" w:hAnsi="Arial" w:cs="Arial"/>
                <w:sz w:val="16"/>
                <w:szCs w:val="16"/>
              </w:rPr>
              <w:t>2.4</w:t>
            </w:r>
          </w:p>
        </w:tc>
        <w:tc>
          <w:tcPr>
            <w:tcW w:w="4536" w:type="dxa"/>
            <w:shd w:val="clear" w:color="auto" w:fill="auto"/>
            <w:vAlign w:val="center"/>
          </w:tcPr>
          <w:p w:rsidR="00D7493A" w:rsidRPr="0033261D" w:rsidRDefault="00D7493A" w:rsidP="00C54B10">
            <w:pPr>
              <w:rPr>
                <w:rFonts w:ascii="Arial" w:hAnsi="Arial" w:cs="Arial"/>
                <w:sz w:val="18"/>
                <w:szCs w:val="18"/>
              </w:rPr>
            </w:pPr>
            <w:r w:rsidRPr="0033261D">
              <w:rPr>
                <w:rFonts w:ascii="Arial" w:hAnsi="Arial" w:cs="Arial"/>
                <w:sz w:val="18"/>
                <w:szCs w:val="18"/>
              </w:rPr>
              <w:t>Si tâches CDCCL définies par le TCH / STCH, des instructions d’entretien sont développées.</w:t>
            </w:r>
          </w:p>
          <w:p w:rsidR="00D7493A" w:rsidRPr="00D76F1B" w:rsidRDefault="00D7493A" w:rsidP="00855055">
            <w:pPr>
              <w:rPr>
                <w:rFonts w:ascii="Arial" w:hAnsi="Arial" w:cs="Arial"/>
                <w:i/>
                <w:color w:val="595959"/>
                <w:sz w:val="16"/>
                <w:szCs w:val="16"/>
                <w:lang w:val="en-US"/>
              </w:rPr>
            </w:pPr>
            <w:r w:rsidRPr="00D76F1B">
              <w:rPr>
                <w:rFonts w:ascii="Arial" w:hAnsi="Arial" w:cs="Arial"/>
                <w:i/>
                <w:color w:val="595959"/>
                <w:sz w:val="16"/>
                <w:szCs w:val="16"/>
                <w:lang w:val="en-US"/>
              </w:rPr>
              <w:t>If CDCCL tasks identified by the TC/STC holder, maintenance tasks should be developed.</w:t>
            </w:r>
          </w:p>
        </w:tc>
        <w:sdt>
          <w:sdtPr>
            <w:rPr>
              <w:rFonts w:ascii="Arial" w:hAnsi="Arial" w:cs="Arial"/>
            </w:rPr>
            <w:id w:val="15821000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77406280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1D21BB">
            <w:pPr>
              <w:rPr>
                <w:rFonts w:ascii="Arial" w:hAnsi="Arial" w:cs="Arial"/>
                <w:sz w:val="20"/>
                <w:szCs w:val="20"/>
              </w:rPr>
            </w:pPr>
          </w:p>
        </w:tc>
      </w:tr>
    </w:tbl>
    <w:p w:rsidR="00393408" w:rsidRDefault="00393408" w:rsidP="003B5D43">
      <w:pPr>
        <w:tabs>
          <w:tab w:val="left" w:pos="534"/>
          <w:tab w:val="left" w:pos="1242"/>
          <w:tab w:val="left" w:pos="4503"/>
          <w:tab w:val="left" w:pos="5211"/>
          <w:tab w:val="left" w:pos="5920"/>
        </w:tabs>
        <w:rPr>
          <w:rFonts w:ascii="Arial" w:hAnsi="Arial" w:cs="Arial"/>
          <w:sz w:val="20"/>
          <w:szCs w:val="20"/>
        </w:rPr>
      </w:pPr>
    </w:p>
    <w:p w:rsidR="00185144" w:rsidRPr="0033261D" w:rsidRDefault="00185144" w:rsidP="003B5D43">
      <w:pPr>
        <w:tabs>
          <w:tab w:val="left" w:pos="534"/>
          <w:tab w:val="left" w:pos="1242"/>
          <w:tab w:val="left" w:pos="4503"/>
          <w:tab w:val="left" w:pos="5211"/>
          <w:tab w:val="left" w:pos="5920"/>
        </w:tabs>
        <w:rPr>
          <w:rFonts w:ascii="Arial" w:hAnsi="Arial" w:cs="Arial"/>
          <w:sz w:val="20"/>
          <w:szCs w:val="20"/>
        </w:rPr>
      </w:pP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709"/>
        <w:gridCol w:w="709"/>
        <w:gridCol w:w="3402"/>
      </w:tblGrid>
      <w:tr w:rsidR="005A70B4" w:rsidRPr="001D7F22" w:rsidTr="0047194E">
        <w:trPr>
          <w:trHeight w:val="467"/>
        </w:trPr>
        <w:tc>
          <w:tcPr>
            <w:tcW w:w="5211" w:type="dxa"/>
            <w:gridSpan w:val="2"/>
            <w:vMerge w:val="restart"/>
            <w:shd w:val="clear" w:color="auto" w:fill="D9D9D9"/>
            <w:vAlign w:val="center"/>
          </w:tcPr>
          <w:p w:rsidR="005A70B4" w:rsidRPr="0033261D" w:rsidRDefault="005A70B4" w:rsidP="005A70B4">
            <w:pPr>
              <w:numPr>
                <w:ilvl w:val="0"/>
                <w:numId w:val="22"/>
              </w:numPr>
              <w:ind w:left="567" w:hanging="567"/>
              <w:rPr>
                <w:rFonts w:ascii="Arial" w:hAnsi="Arial" w:cs="Arial"/>
                <w:b/>
                <w:sz w:val="20"/>
                <w:szCs w:val="20"/>
              </w:rPr>
            </w:pPr>
            <w:r w:rsidRPr="0033261D">
              <w:rPr>
                <w:rFonts w:ascii="Arial" w:hAnsi="Arial" w:cs="Arial"/>
                <w:b/>
                <w:sz w:val="20"/>
                <w:szCs w:val="20"/>
              </w:rPr>
              <w:t>Amendement</w:t>
            </w:r>
            <w:r w:rsidR="003F76CA" w:rsidRPr="0033261D">
              <w:rPr>
                <w:rFonts w:ascii="Arial" w:hAnsi="Arial" w:cs="Arial"/>
                <w:b/>
                <w:sz w:val="20"/>
                <w:szCs w:val="20"/>
              </w:rPr>
              <w:t>s</w:t>
            </w:r>
          </w:p>
          <w:p w:rsidR="003F76CA" w:rsidRPr="0033261D" w:rsidRDefault="003F76CA" w:rsidP="003F76CA">
            <w:pPr>
              <w:ind w:left="567"/>
              <w:rPr>
                <w:rFonts w:ascii="Arial" w:hAnsi="Arial" w:cs="Arial"/>
                <w:b/>
                <w:i/>
                <w:sz w:val="18"/>
                <w:szCs w:val="18"/>
              </w:rPr>
            </w:pPr>
            <w:proofErr w:type="spellStart"/>
            <w:r w:rsidRPr="000C47AA">
              <w:rPr>
                <w:rFonts w:ascii="Arial" w:hAnsi="Arial" w:cs="Arial"/>
                <w:b/>
                <w:i/>
                <w:color w:val="595959"/>
                <w:sz w:val="18"/>
                <w:szCs w:val="18"/>
              </w:rPr>
              <w:t>Amendments</w:t>
            </w:r>
            <w:proofErr w:type="spellEnd"/>
          </w:p>
        </w:tc>
        <w:tc>
          <w:tcPr>
            <w:tcW w:w="1418" w:type="dxa"/>
            <w:gridSpan w:val="2"/>
            <w:shd w:val="clear" w:color="auto" w:fill="D9D9D9"/>
            <w:vAlign w:val="center"/>
          </w:tcPr>
          <w:p w:rsidR="005A70B4" w:rsidRPr="0033261D" w:rsidRDefault="005A70B4" w:rsidP="003F76CA">
            <w:pPr>
              <w:jc w:val="center"/>
              <w:rPr>
                <w:rFonts w:ascii="Arial" w:hAnsi="Arial" w:cs="Arial"/>
                <w:b/>
                <w:sz w:val="20"/>
                <w:szCs w:val="20"/>
              </w:rPr>
            </w:pPr>
            <w:r w:rsidRPr="0033261D">
              <w:rPr>
                <w:rFonts w:ascii="Arial" w:hAnsi="Arial" w:cs="Arial"/>
                <w:b/>
                <w:sz w:val="20"/>
                <w:szCs w:val="20"/>
              </w:rPr>
              <w:t>Conformité</w:t>
            </w:r>
          </w:p>
          <w:p w:rsidR="003F76CA" w:rsidRPr="0033261D" w:rsidRDefault="003F76CA" w:rsidP="003F76CA">
            <w:pPr>
              <w:jc w:val="center"/>
              <w:rPr>
                <w:rFonts w:ascii="Arial" w:hAnsi="Arial" w:cs="Arial"/>
                <w:b/>
                <w:i/>
                <w:sz w:val="18"/>
                <w:szCs w:val="18"/>
              </w:rPr>
            </w:pPr>
            <w:r w:rsidRPr="0033261D">
              <w:rPr>
                <w:rFonts w:ascii="Arial" w:hAnsi="Arial" w:cs="Arial"/>
                <w:b/>
                <w:i/>
                <w:sz w:val="18"/>
                <w:szCs w:val="18"/>
              </w:rPr>
              <w:t>Compliance</w:t>
            </w:r>
          </w:p>
        </w:tc>
        <w:tc>
          <w:tcPr>
            <w:tcW w:w="3402" w:type="dxa"/>
            <w:vMerge w:val="restart"/>
            <w:shd w:val="clear" w:color="auto" w:fill="D9D9D9"/>
            <w:vAlign w:val="center"/>
          </w:tcPr>
          <w:p w:rsidR="00441AB1" w:rsidRPr="0033261D" w:rsidRDefault="00441AB1" w:rsidP="00441AB1">
            <w:pPr>
              <w:jc w:val="center"/>
              <w:rPr>
                <w:rFonts w:ascii="Arial" w:hAnsi="Arial" w:cs="Arial"/>
                <w:b/>
                <w:sz w:val="18"/>
                <w:szCs w:val="18"/>
              </w:rPr>
            </w:pPr>
            <w:r w:rsidRPr="0033261D">
              <w:rPr>
                <w:rFonts w:ascii="Arial" w:hAnsi="Arial" w:cs="Arial"/>
                <w:b/>
                <w:sz w:val="18"/>
                <w:szCs w:val="18"/>
              </w:rPr>
              <w:t xml:space="preserve">Mentionner le Chapitre concerné du PE  ou la raison NA </w:t>
            </w:r>
          </w:p>
          <w:p w:rsidR="005A70B4" w:rsidRPr="00945D5F" w:rsidRDefault="00441AB1" w:rsidP="00441AB1">
            <w:pPr>
              <w:jc w:val="center"/>
              <w:rPr>
                <w:rFonts w:ascii="Arial" w:hAnsi="Arial" w:cs="Arial"/>
                <w:sz w:val="20"/>
                <w:szCs w:val="20"/>
                <w:lang w:val="en-US"/>
              </w:rPr>
            </w:pPr>
            <w:r w:rsidRPr="0033261D">
              <w:rPr>
                <w:rFonts w:ascii="Arial" w:hAnsi="Arial" w:cs="Arial"/>
                <w:b/>
                <w:i/>
                <w:sz w:val="16"/>
                <w:szCs w:val="16"/>
                <w:lang w:val="en-US"/>
              </w:rPr>
              <w:t>Mention the Compliant AMP chapter or the reason of NA</w:t>
            </w:r>
          </w:p>
        </w:tc>
      </w:tr>
      <w:tr w:rsidR="005A70B4" w:rsidRPr="0033261D" w:rsidTr="005A70B4">
        <w:trPr>
          <w:trHeight w:val="406"/>
        </w:trPr>
        <w:tc>
          <w:tcPr>
            <w:tcW w:w="5211" w:type="dxa"/>
            <w:gridSpan w:val="2"/>
            <w:vMerge/>
            <w:tcBorders>
              <w:bottom w:val="nil"/>
            </w:tcBorders>
            <w:shd w:val="clear" w:color="auto" w:fill="auto"/>
            <w:vAlign w:val="center"/>
          </w:tcPr>
          <w:p w:rsidR="005A70B4" w:rsidRPr="00945D5F" w:rsidRDefault="005A70B4" w:rsidP="005A70B4">
            <w:pPr>
              <w:rPr>
                <w:rFonts w:ascii="Arial" w:hAnsi="Arial" w:cs="Arial"/>
                <w:sz w:val="20"/>
                <w:szCs w:val="20"/>
                <w:lang w:val="en-US"/>
              </w:rPr>
            </w:pPr>
          </w:p>
        </w:tc>
        <w:tc>
          <w:tcPr>
            <w:tcW w:w="709" w:type="dxa"/>
            <w:shd w:val="clear" w:color="auto" w:fill="D9D9D9"/>
            <w:vAlign w:val="center"/>
          </w:tcPr>
          <w:p w:rsidR="005A70B4" w:rsidRDefault="005A70B4" w:rsidP="001D21BB">
            <w:pPr>
              <w:jc w:val="center"/>
              <w:rPr>
                <w:rFonts w:ascii="Arial" w:hAnsi="Arial" w:cs="Arial"/>
                <w:b/>
                <w:sz w:val="20"/>
                <w:szCs w:val="20"/>
              </w:rPr>
            </w:pPr>
            <w:r w:rsidRPr="0033261D">
              <w:rPr>
                <w:rFonts w:ascii="Arial" w:hAnsi="Arial" w:cs="Arial"/>
                <w:b/>
                <w:sz w:val="20"/>
                <w:szCs w:val="20"/>
              </w:rPr>
              <w:t>Oui</w:t>
            </w:r>
          </w:p>
          <w:p w:rsidR="00945D5F" w:rsidRPr="00945D5F" w:rsidRDefault="00945D5F" w:rsidP="001D21BB">
            <w:pPr>
              <w:jc w:val="center"/>
              <w:rPr>
                <w:rFonts w:ascii="Arial" w:hAnsi="Arial" w:cs="Arial"/>
                <w:b/>
                <w:i/>
                <w:sz w:val="18"/>
                <w:szCs w:val="18"/>
              </w:rPr>
            </w:pPr>
            <w:proofErr w:type="spellStart"/>
            <w:r w:rsidRPr="00945D5F">
              <w:rPr>
                <w:rFonts w:ascii="Arial" w:hAnsi="Arial" w:cs="Arial"/>
                <w:b/>
                <w:i/>
                <w:sz w:val="18"/>
                <w:szCs w:val="18"/>
              </w:rPr>
              <w:t>Yes</w:t>
            </w:r>
            <w:proofErr w:type="spellEnd"/>
          </w:p>
        </w:tc>
        <w:tc>
          <w:tcPr>
            <w:tcW w:w="709" w:type="dxa"/>
            <w:shd w:val="clear" w:color="auto" w:fill="D9D9D9"/>
            <w:vAlign w:val="center"/>
          </w:tcPr>
          <w:p w:rsidR="005A70B4" w:rsidRDefault="005A70B4" w:rsidP="001D21BB">
            <w:pPr>
              <w:jc w:val="center"/>
              <w:rPr>
                <w:rFonts w:ascii="Arial" w:hAnsi="Arial" w:cs="Arial"/>
                <w:b/>
                <w:sz w:val="20"/>
                <w:szCs w:val="20"/>
              </w:rPr>
            </w:pPr>
            <w:r w:rsidRPr="0033261D">
              <w:rPr>
                <w:rFonts w:ascii="Arial" w:hAnsi="Arial" w:cs="Arial"/>
                <w:b/>
                <w:sz w:val="20"/>
                <w:szCs w:val="20"/>
              </w:rPr>
              <w:t>N/A</w:t>
            </w:r>
          </w:p>
          <w:p w:rsidR="00945D5F" w:rsidRPr="00945D5F" w:rsidRDefault="00945D5F" w:rsidP="001D21BB">
            <w:pPr>
              <w:jc w:val="center"/>
              <w:rPr>
                <w:rFonts w:ascii="Arial" w:hAnsi="Arial" w:cs="Arial"/>
                <w:b/>
                <w:i/>
                <w:sz w:val="18"/>
                <w:szCs w:val="18"/>
              </w:rPr>
            </w:pPr>
            <w:r w:rsidRPr="00945D5F">
              <w:rPr>
                <w:rFonts w:ascii="Arial" w:hAnsi="Arial" w:cs="Arial"/>
                <w:b/>
                <w:i/>
                <w:sz w:val="18"/>
                <w:szCs w:val="18"/>
              </w:rPr>
              <w:t>N/A</w:t>
            </w:r>
          </w:p>
        </w:tc>
        <w:tc>
          <w:tcPr>
            <w:tcW w:w="3402" w:type="dxa"/>
            <w:vMerge/>
            <w:shd w:val="clear" w:color="auto" w:fill="auto"/>
            <w:vAlign w:val="center"/>
          </w:tcPr>
          <w:p w:rsidR="005A70B4" w:rsidRPr="0033261D" w:rsidRDefault="005A70B4" w:rsidP="001D21BB">
            <w:pPr>
              <w:rPr>
                <w:rFonts w:ascii="Arial" w:hAnsi="Arial" w:cs="Arial"/>
                <w:sz w:val="20"/>
                <w:szCs w:val="20"/>
              </w:rPr>
            </w:pPr>
          </w:p>
        </w:tc>
      </w:tr>
      <w:tr w:rsidR="00D7493A" w:rsidRPr="0033261D" w:rsidTr="007B1691">
        <w:trPr>
          <w:trHeight w:hRule="exact" w:val="1650"/>
        </w:trPr>
        <w:tc>
          <w:tcPr>
            <w:tcW w:w="675" w:type="dxa"/>
            <w:tcBorders>
              <w:bottom w:val="single" w:sz="4" w:space="0" w:color="auto"/>
            </w:tcBorders>
            <w:shd w:val="clear" w:color="auto" w:fill="auto"/>
            <w:vAlign w:val="center"/>
          </w:tcPr>
          <w:p w:rsidR="00D7493A" w:rsidRPr="000E2950" w:rsidRDefault="00D7493A" w:rsidP="007B1691">
            <w:pPr>
              <w:jc w:val="center"/>
              <w:rPr>
                <w:rFonts w:ascii="Arial" w:hAnsi="Arial" w:cs="Arial"/>
                <w:sz w:val="16"/>
                <w:szCs w:val="16"/>
              </w:rPr>
            </w:pPr>
            <w:r w:rsidRPr="000E2950">
              <w:rPr>
                <w:rFonts w:ascii="Arial" w:hAnsi="Arial" w:cs="Arial"/>
                <w:sz w:val="16"/>
                <w:szCs w:val="16"/>
              </w:rPr>
              <w:t>3.</w:t>
            </w:r>
            <w:r>
              <w:rPr>
                <w:rFonts w:ascii="Arial" w:hAnsi="Arial" w:cs="Arial"/>
                <w:sz w:val="16"/>
                <w:szCs w:val="16"/>
              </w:rPr>
              <w:t>1</w:t>
            </w:r>
          </w:p>
        </w:tc>
        <w:tc>
          <w:tcPr>
            <w:tcW w:w="4536" w:type="dxa"/>
            <w:tcBorders>
              <w:bottom w:val="single" w:sz="4" w:space="0" w:color="auto"/>
            </w:tcBorders>
            <w:shd w:val="clear" w:color="auto" w:fill="auto"/>
            <w:vAlign w:val="center"/>
          </w:tcPr>
          <w:p w:rsidR="00D7493A" w:rsidRDefault="00D7493A" w:rsidP="007B1691">
            <w:pPr>
              <w:rPr>
                <w:rFonts w:ascii="Arial" w:hAnsi="Arial" w:cs="Arial"/>
                <w:sz w:val="18"/>
                <w:szCs w:val="18"/>
              </w:rPr>
            </w:pPr>
            <w:r>
              <w:rPr>
                <w:rFonts w:ascii="Arial" w:hAnsi="Arial" w:cs="Arial"/>
                <w:sz w:val="18"/>
                <w:szCs w:val="18"/>
              </w:rPr>
              <w:t>Les raisons d’amendements (révisions) (dues aux recommandations TCH, modifications, réparations, expérience</w:t>
            </w:r>
            <w:bookmarkStart w:id="0" w:name="_GoBack"/>
            <w:bookmarkEnd w:id="0"/>
            <w:r>
              <w:rPr>
                <w:rFonts w:ascii="Arial" w:hAnsi="Arial" w:cs="Arial"/>
                <w:sz w:val="18"/>
                <w:szCs w:val="18"/>
              </w:rPr>
              <w:t xml:space="preserve"> en exploitation, exigences autorité) sont décrites dans le PE.</w:t>
            </w:r>
          </w:p>
          <w:p w:rsidR="00D7493A" w:rsidRPr="00D76F1B" w:rsidRDefault="00D7493A" w:rsidP="007B1691">
            <w:pPr>
              <w:rPr>
                <w:rFonts w:ascii="Arial" w:hAnsi="Arial" w:cs="Arial"/>
                <w:i/>
                <w:color w:val="595959"/>
                <w:sz w:val="16"/>
                <w:szCs w:val="16"/>
                <w:lang w:val="en-US"/>
              </w:rPr>
            </w:pPr>
            <w:r w:rsidRPr="00D76F1B">
              <w:rPr>
                <w:rFonts w:ascii="Arial" w:hAnsi="Arial" w:cs="Arial"/>
                <w:i/>
                <w:color w:val="595959"/>
                <w:sz w:val="16"/>
                <w:szCs w:val="16"/>
                <w:lang w:val="en-US"/>
              </w:rPr>
              <w:t>Reasons of amendments (revisions) (to reflect change in TC holder’s recommendations, modifications, repairs, service experience, authority requirements) are described within the AMP</w:t>
            </w:r>
          </w:p>
        </w:tc>
        <w:sdt>
          <w:sdtPr>
            <w:rPr>
              <w:rFonts w:ascii="Arial" w:hAnsi="Arial" w:cs="Arial"/>
            </w:rPr>
            <w:id w:val="1274217920"/>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717275767"/>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tcBorders>
              <w:bottom w:val="single" w:sz="4" w:space="0" w:color="auto"/>
            </w:tcBorders>
            <w:shd w:val="clear" w:color="auto" w:fill="auto"/>
          </w:tcPr>
          <w:p w:rsidR="00D7493A" w:rsidRPr="0033261D" w:rsidRDefault="00D7493A" w:rsidP="001D21BB">
            <w:pPr>
              <w:rPr>
                <w:rFonts w:ascii="Arial" w:hAnsi="Arial" w:cs="Arial"/>
                <w:sz w:val="20"/>
                <w:szCs w:val="20"/>
              </w:rPr>
            </w:pPr>
          </w:p>
        </w:tc>
      </w:tr>
    </w:tbl>
    <w:p w:rsidR="00952373" w:rsidRDefault="00952373">
      <w:pPr>
        <w:rPr>
          <w:rFonts w:ascii="Arial" w:hAnsi="Arial" w:cs="Arial"/>
          <w:sz w:val="20"/>
          <w:szCs w:val="20"/>
        </w:rPr>
      </w:pPr>
    </w:p>
    <w:p w:rsidR="005A5054" w:rsidRDefault="005A5054">
      <w:pPr>
        <w:rPr>
          <w:rFonts w:ascii="Arial" w:hAnsi="Arial" w:cs="Arial"/>
          <w:sz w:val="20"/>
          <w:szCs w:val="20"/>
        </w:rPr>
      </w:pPr>
      <w:r>
        <w:rPr>
          <w:rFonts w:ascii="Arial" w:hAnsi="Arial" w:cs="Arial"/>
          <w:sz w:val="20"/>
          <w:szCs w:val="20"/>
        </w:rPr>
        <w:br w:type="page"/>
      </w:r>
    </w:p>
    <w:p w:rsidR="00185144" w:rsidRPr="0033261D" w:rsidRDefault="00185144">
      <w:pPr>
        <w:rPr>
          <w:rFonts w:ascii="Arial" w:hAnsi="Arial" w:cs="Arial"/>
          <w:sz w:val="20"/>
          <w:szCs w:val="20"/>
        </w:rPr>
      </w:pPr>
    </w:p>
    <w:tbl>
      <w:tblPr>
        <w:tblW w:w="1003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709"/>
        <w:gridCol w:w="709"/>
        <w:gridCol w:w="3402"/>
      </w:tblGrid>
      <w:tr w:rsidR="008F64E9" w:rsidRPr="001D7F22" w:rsidTr="00A82400">
        <w:trPr>
          <w:cantSplit/>
          <w:trHeight w:val="498"/>
          <w:tblHeader/>
        </w:trPr>
        <w:tc>
          <w:tcPr>
            <w:tcW w:w="5211" w:type="dxa"/>
            <w:gridSpan w:val="2"/>
            <w:vMerge w:val="restart"/>
            <w:tcBorders>
              <w:top w:val="single" w:sz="4" w:space="0" w:color="auto"/>
            </w:tcBorders>
            <w:shd w:val="clear" w:color="auto" w:fill="D9D9D9"/>
            <w:vAlign w:val="center"/>
          </w:tcPr>
          <w:p w:rsidR="008F64E9" w:rsidRPr="0033261D" w:rsidRDefault="008F64E9" w:rsidP="00F25E23">
            <w:pPr>
              <w:numPr>
                <w:ilvl w:val="0"/>
                <w:numId w:val="22"/>
              </w:numPr>
              <w:ind w:left="567" w:hanging="567"/>
              <w:rPr>
                <w:rFonts w:ascii="Arial" w:hAnsi="Arial" w:cs="Arial"/>
                <w:b/>
                <w:sz w:val="20"/>
                <w:szCs w:val="20"/>
              </w:rPr>
            </w:pPr>
            <w:r w:rsidRPr="0033261D">
              <w:rPr>
                <w:rFonts w:ascii="Arial" w:hAnsi="Arial" w:cs="Arial"/>
                <w:sz w:val="20"/>
                <w:szCs w:val="20"/>
              </w:rPr>
              <w:br w:type="page"/>
            </w:r>
            <w:r w:rsidRPr="0033261D">
              <w:rPr>
                <w:rFonts w:ascii="Arial" w:hAnsi="Arial" w:cs="Arial"/>
                <w:b/>
                <w:sz w:val="20"/>
                <w:szCs w:val="20"/>
              </w:rPr>
              <w:t xml:space="preserve">Variations d’échéances d’entretien </w:t>
            </w:r>
            <w:r w:rsidR="00EA75F5">
              <w:rPr>
                <w:rFonts w:ascii="Arial" w:hAnsi="Arial" w:cs="Arial"/>
                <w:b/>
                <w:sz w:val="20"/>
                <w:szCs w:val="20"/>
              </w:rPr>
              <w:t>définies dans le PE</w:t>
            </w:r>
          </w:p>
          <w:p w:rsidR="008F64E9" w:rsidRPr="0033261D" w:rsidRDefault="008F64E9" w:rsidP="000E4532">
            <w:pPr>
              <w:ind w:left="567"/>
              <w:rPr>
                <w:rFonts w:ascii="Arial" w:hAnsi="Arial" w:cs="Arial"/>
                <w:b/>
                <w:i/>
                <w:sz w:val="18"/>
                <w:szCs w:val="18"/>
                <w:lang w:val="en-US"/>
              </w:rPr>
            </w:pPr>
            <w:r w:rsidRPr="00E82248">
              <w:rPr>
                <w:rFonts w:ascii="Arial" w:hAnsi="Arial" w:cs="Arial"/>
                <w:b/>
                <w:i/>
                <w:color w:val="595959"/>
                <w:sz w:val="18"/>
                <w:szCs w:val="18"/>
                <w:lang w:val="en-AU"/>
              </w:rPr>
              <w:t xml:space="preserve">Permitted variations to maintenance periods </w:t>
            </w:r>
            <w:r w:rsidR="00EA75F5" w:rsidRPr="00E82248">
              <w:rPr>
                <w:rFonts w:ascii="Arial" w:hAnsi="Arial" w:cs="Arial"/>
                <w:b/>
                <w:i/>
                <w:color w:val="595959"/>
                <w:sz w:val="18"/>
                <w:szCs w:val="18"/>
                <w:lang w:val="en-AU"/>
              </w:rPr>
              <w:t>prescribed in the AMP</w:t>
            </w:r>
          </w:p>
        </w:tc>
        <w:tc>
          <w:tcPr>
            <w:tcW w:w="1418" w:type="dxa"/>
            <w:gridSpan w:val="2"/>
            <w:tcBorders>
              <w:top w:val="single" w:sz="4" w:space="0" w:color="auto"/>
              <w:bottom w:val="single" w:sz="4" w:space="0" w:color="auto"/>
            </w:tcBorders>
            <w:shd w:val="clear" w:color="auto" w:fill="D9D9D9"/>
            <w:vAlign w:val="center"/>
          </w:tcPr>
          <w:p w:rsidR="008F64E9" w:rsidRPr="0033261D" w:rsidRDefault="008F64E9" w:rsidP="008D0B21">
            <w:pPr>
              <w:jc w:val="center"/>
              <w:rPr>
                <w:rFonts w:ascii="Arial" w:hAnsi="Arial" w:cs="Arial"/>
                <w:b/>
                <w:sz w:val="20"/>
                <w:szCs w:val="20"/>
              </w:rPr>
            </w:pPr>
            <w:r w:rsidRPr="0033261D">
              <w:rPr>
                <w:rFonts w:ascii="Arial" w:hAnsi="Arial" w:cs="Arial"/>
                <w:b/>
                <w:sz w:val="20"/>
                <w:szCs w:val="20"/>
              </w:rPr>
              <w:t>Conformité</w:t>
            </w:r>
          </w:p>
          <w:p w:rsidR="008F64E9" w:rsidRPr="0033261D" w:rsidRDefault="008F64E9" w:rsidP="008D0B21">
            <w:pPr>
              <w:jc w:val="center"/>
              <w:rPr>
                <w:rFonts w:ascii="Arial" w:hAnsi="Arial" w:cs="Arial"/>
                <w:b/>
                <w:i/>
                <w:sz w:val="18"/>
                <w:szCs w:val="18"/>
              </w:rPr>
            </w:pPr>
            <w:r w:rsidRPr="0033261D">
              <w:rPr>
                <w:rFonts w:ascii="Arial" w:hAnsi="Arial" w:cs="Arial"/>
                <w:b/>
                <w:i/>
                <w:sz w:val="18"/>
                <w:szCs w:val="18"/>
              </w:rPr>
              <w:t>Compliance</w:t>
            </w:r>
          </w:p>
        </w:tc>
        <w:tc>
          <w:tcPr>
            <w:tcW w:w="3402" w:type="dxa"/>
            <w:vMerge w:val="restart"/>
            <w:tcBorders>
              <w:top w:val="single" w:sz="4" w:space="0" w:color="auto"/>
            </w:tcBorders>
            <w:shd w:val="clear" w:color="auto" w:fill="D9D9D9"/>
            <w:vAlign w:val="center"/>
          </w:tcPr>
          <w:p w:rsidR="00441AB1" w:rsidRPr="0033261D" w:rsidRDefault="00441AB1" w:rsidP="00441AB1">
            <w:pPr>
              <w:jc w:val="center"/>
              <w:rPr>
                <w:rFonts w:ascii="Arial" w:hAnsi="Arial" w:cs="Arial"/>
                <w:b/>
                <w:sz w:val="18"/>
                <w:szCs w:val="18"/>
              </w:rPr>
            </w:pPr>
            <w:r w:rsidRPr="0033261D">
              <w:rPr>
                <w:rFonts w:ascii="Arial" w:hAnsi="Arial" w:cs="Arial"/>
                <w:b/>
                <w:sz w:val="18"/>
                <w:szCs w:val="18"/>
              </w:rPr>
              <w:t xml:space="preserve">Mentionner le Chapitre concerné du PE  ou la raison NA </w:t>
            </w:r>
          </w:p>
          <w:p w:rsidR="008F64E9" w:rsidRPr="00945D5F" w:rsidRDefault="00441AB1" w:rsidP="00441AB1">
            <w:pPr>
              <w:jc w:val="center"/>
              <w:rPr>
                <w:rFonts w:ascii="Arial" w:hAnsi="Arial" w:cs="Arial"/>
                <w:sz w:val="20"/>
                <w:szCs w:val="20"/>
                <w:lang w:val="en-US"/>
              </w:rPr>
            </w:pPr>
            <w:r w:rsidRPr="0033261D">
              <w:rPr>
                <w:rFonts w:ascii="Arial" w:hAnsi="Arial" w:cs="Arial"/>
                <w:b/>
                <w:i/>
                <w:sz w:val="16"/>
                <w:szCs w:val="16"/>
                <w:lang w:val="en-US"/>
              </w:rPr>
              <w:t>Mention the Compliant AMP chapter or the reason of NA</w:t>
            </w:r>
          </w:p>
        </w:tc>
      </w:tr>
      <w:tr w:rsidR="007D445F" w:rsidRPr="0033261D" w:rsidTr="00A82400">
        <w:trPr>
          <w:cantSplit/>
          <w:trHeight w:val="420"/>
          <w:tblHeader/>
        </w:trPr>
        <w:tc>
          <w:tcPr>
            <w:tcW w:w="5211" w:type="dxa"/>
            <w:gridSpan w:val="2"/>
            <w:vMerge/>
            <w:shd w:val="clear" w:color="auto" w:fill="auto"/>
            <w:vAlign w:val="center"/>
          </w:tcPr>
          <w:p w:rsidR="007D445F" w:rsidRPr="00945D5F" w:rsidRDefault="007D445F" w:rsidP="001D21BB">
            <w:pPr>
              <w:rPr>
                <w:rFonts w:ascii="Arial" w:hAnsi="Arial" w:cs="Arial"/>
                <w:sz w:val="20"/>
                <w:szCs w:val="20"/>
                <w:lang w:val="en-US"/>
              </w:rPr>
            </w:pPr>
          </w:p>
        </w:tc>
        <w:tc>
          <w:tcPr>
            <w:tcW w:w="709" w:type="dxa"/>
            <w:tcBorders>
              <w:top w:val="single" w:sz="4" w:space="0" w:color="auto"/>
            </w:tcBorders>
            <w:shd w:val="clear" w:color="auto" w:fill="D9D9D9"/>
            <w:vAlign w:val="center"/>
          </w:tcPr>
          <w:p w:rsidR="007D445F" w:rsidRDefault="007D445F" w:rsidP="001D21BB">
            <w:pPr>
              <w:jc w:val="center"/>
              <w:rPr>
                <w:rFonts w:ascii="Arial" w:hAnsi="Arial" w:cs="Arial"/>
                <w:b/>
                <w:sz w:val="20"/>
                <w:szCs w:val="20"/>
              </w:rPr>
            </w:pPr>
            <w:r w:rsidRPr="0033261D">
              <w:rPr>
                <w:rFonts w:ascii="Arial" w:hAnsi="Arial" w:cs="Arial"/>
                <w:b/>
                <w:sz w:val="20"/>
                <w:szCs w:val="20"/>
              </w:rPr>
              <w:t>Oui</w:t>
            </w:r>
          </w:p>
          <w:p w:rsidR="00945D5F" w:rsidRPr="00945D5F" w:rsidRDefault="00945D5F" w:rsidP="001D21BB">
            <w:pPr>
              <w:jc w:val="center"/>
              <w:rPr>
                <w:rFonts w:ascii="Arial" w:hAnsi="Arial" w:cs="Arial"/>
                <w:b/>
                <w:i/>
                <w:sz w:val="18"/>
                <w:szCs w:val="18"/>
              </w:rPr>
            </w:pPr>
            <w:proofErr w:type="spellStart"/>
            <w:r w:rsidRPr="00945D5F">
              <w:rPr>
                <w:rFonts w:ascii="Arial" w:hAnsi="Arial" w:cs="Arial"/>
                <w:b/>
                <w:i/>
                <w:sz w:val="18"/>
                <w:szCs w:val="18"/>
              </w:rPr>
              <w:t>Yes</w:t>
            </w:r>
            <w:proofErr w:type="spellEnd"/>
          </w:p>
        </w:tc>
        <w:tc>
          <w:tcPr>
            <w:tcW w:w="709" w:type="dxa"/>
            <w:tcBorders>
              <w:top w:val="single" w:sz="4" w:space="0" w:color="auto"/>
            </w:tcBorders>
            <w:shd w:val="clear" w:color="auto" w:fill="D9D9D9"/>
            <w:vAlign w:val="center"/>
          </w:tcPr>
          <w:p w:rsidR="007D445F" w:rsidRDefault="007D445F" w:rsidP="001D21BB">
            <w:pPr>
              <w:jc w:val="center"/>
              <w:rPr>
                <w:rFonts w:ascii="Arial" w:hAnsi="Arial" w:cs="Arial"/>
                <w:b/>
                <w:sz w:val="20"/>
                <w:szCs w:val="20"/>
              </w:rPr>
            </w:pPr>
            <w:r w:rsidRPr="0033261D">
              <w:rPr>
                <w:rFonts w:ascii="Arial" w:hAnsi="Arial" w:cs="Arial"/>
                <w:b/>
                <w:sz w:val="20"/>
                <w:szCs w:val="20"/>
              </w:rPr>
              <w:t>N/A</w:t>
            </w:r>
          </w:p>
          <w:p w:rsidR="00945D5F" w:rsidRPr="00945D5F" w:rsidRDefault="00945D5F" w:rsidP="001D21BB">
            <w:pPr>
              <w:jc w:val="center"/>
              <w:rPr>
                <w:rFonts w:ascii="Arial" w:hAnsi="Arial" w:cs="Arial"/>
                <w:b/>
                <w:i/>
                <w:sz w:val="18"/>
                <w:szCs w:val="18"/>
              </w:rPr>
            </w:pPr>
            <w:r w:rsidRPr="00945D5F">
              <w:rPr>
                <w:rFonts w:ascii="Arial" w:hAnsi="Arial" w:cs="Arial"/>
                <w:b/>
                <w:i/>
                <w:sz w:val="18"/>
                <w:szCs w:val="18"/>
              </w:rPr>
              <w:t>N/A</w:t>
            </w:r>
          </w:p>
        </w:tc>
        <w:tc>
          <w:tcPr>
            <w:tcW w:w="3402" w:type="dxa"/>
            <w:vMerge/>
            <w:shd w:val="clear" w:color="auto" w:fill="auto"/>
            <w:vAlign w:val="center"/>
          </w:tcPr>
          <w:p w:rsidR="007D445F" w:rsidRPr="0033261D" w:rsidRDefault="007D445F" w:rsidP="001D21BB">
            <w:pPr>
              <w:rPr>
                <w:rFonts w:ascii="Arial" w:hAnsi="Arial" w:cs="Arial"/>
                <w:sz w:val="20"/>
                <w:szCs w:val="20"/>
              </w:rPr>
            </w:pPr>
          </w:p>
        </w:tc>
      </w:tr>
      <w:tr w:rsidR="00D7493A" w:rsidRPr="0033261D" w:rsidTr="00A82400">
        <w:trPr>
          <w:cantSplit/>
          <w:trHeight w:val="454"/>
        </w:trPr>
        <w:tc>
          <w:tcPr>
            <w:tcW w:w="675" w:type="dxa"/>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4.1</w:t>
            </w:r>
          </w:p>
        </w:tc>
        <w:tc>
          <w:tcPr>
            <w:tcW w:w="4536" w:type="dxa"/>
            <w:shd w:val="clear" w:color="auto" w:fill="auto"/>
            <w:vAlign w:val="center"/>
          </w:tcPr>
          <w:p w:rsidR="00D7493A" w:rsidRDefault="00D7493A" w:rsidP="00F25E23">
            <w:pPr>
              <w:rPr>
                <w:rFonts w:ascii="Arial" w:hAnsi="Arial" w:cs="Arial"/>
                <w:sz w:val="18"/>
                <w:szCs w:val="18"/>
              </w:rPr>
            </w:pPr>
            <w:r>
              <w:rPr>
                <w:rFonts w:ascii="Arial" w:hAnsi="Arial" w:cs="Arial"/>
                <w:sz w:val="18"/>
                <w:szCs w:val="18"/>
              </w:rPr>
              <w:t>Variation d’échéances permise en accord avec les tolérances approuvées</w:t>
            </w:r>
          </w:p>
          <w:p w:rsidR="00D7493A" w:rsidRPr="00D76F1B" w:rsidRDefault="00D7493A" w:rsidP="00454E1F">
            <w:pPr>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Permitted variation </w:t>
            </w:r>
            <w:r>
              <w:rPr>
                <w:rFonts w:ascii="Arial" w:hAnsi="Arial" w:cs="Arial"/>
                <w:i/>
                <w:color w:val="595959"/>
                <w:sz w:val="16"/>
                <w:szCs w:val="16"/>
                <w:lang w:val="en-US"/>
              </w:rPr>
              <w:t>to maintenance</w:t>
            </w:r>
            <w:r w:rsidRPr="00D76F1B">
              <w:rPr>
                <w:rFonts w:ascii="Arial" w:hAnsi="Arial" w:cs="Arial"/>
                <w:i/>
                <w:color w:val="595959"/>
                <w:sz w:val="16"/>
                <w:szCs w:val="16"/>
                <w:lang w:val="en-US"/>
              </w:rPr>
              <w:t xml:space="preserve"> periods in accordance </w:t>
            </w:r>
            <w:r>
              <w:rPr>
                <w:rFonts w:ascii="Arial" w:hAnsi="Arial" w:cs="Arial"/>
                <w:i/>
                <w:color w:val="595959"/>
                <w:sz w:val="16"/>
                <w:szCs w:val="16"/>
                <w:lang w:val="en-US"/>
              </w:rPr>
              <w:t xml:space="preserve">with approved </w:t>
            </w:r>
            <w:r w:rsidRPr="00D76F1B">
              <w:rPr>
                <w:rFonts w:ascii="Arial" w:hAnsi="Arial" w:cs="Arial"/>
                <w:i/>
                <w:color w:val="595959"/>
                <w:sz w:val="16"/>
                <w:szCs w:val="16"/>
                <w:lang w:val="en-US"/>
              </w:rPr>
              <w:t>tolerances</w:t>
            </w:r>
          </w:p>
        </w:tc>
        <w:sdt>
          <w:sdtPr>
            <w:rPr>
              <w:rFonts w:ascii="Arial" w:hAnsi="Arial" w:cs="Arial"/>
            </w:rPr>
            <w:id w:val="-115984475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34381075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1D21BB">
            <w:pPr>
              <w:rPr>
                <w:rFonts w:ascii="Arial" w:hAnsi="Arial" w:cs="Arial"/>
                <w:sz w:val="20"/>
                <w:szCs w:val="20"/>
              </w:rPr>
            </w:pPr>
          </w:p>
        </w:tc>
      </w:tr>
      <w:tr w:rsidR="00D7493A" w:rsidRPr="0033261D" w:rsidTr="00A82400">
        <w:trPr>
          <w:cantSplit/>
          <w:trHeight w:val="766"/>
        </w:trPr>
        <w:tc>
          <w:tcPr>
            <w:tcW w:w="675" w:type="dxa"/>
            <w:shd w:val="clear" w:color="auto" w:fill="auto"/>
            <w:vAlign w:val="center"/>
          </w:tcPr>
          <w:p w:rsidR="00D7493A" w:rsidRPr="0033261D" w:rsidRDefault="00D7493A" w:rsidP="004309F8">
            <w:pPr>
              <w:jc w:val="center"/>
              <w:rPr>
                <w:rFonts w:ascii="Arial" w:hAnsi="Arial" w:cs="Arial"/>
                <w:sz w:val="16"/>
                <w:szCs w:val="16"/>
              </w:rPr>
            </w:pPr>
            <w:r w:rsidRPr="0033261D">
              <w:rPr>
                <w:rFonts w:ascii="Arial" w:hAnsi="Arial" w:cs="Arial"/>
                <w:sz w:val="16"/>
                <w:szCs w:val="16"/>
              </w:rPr>
              <w:t>4.2</w:t>
            </w:r>
          </w:p>
        </w:tc>
        <w:tc>
          <w:tcPr>
            <w:tcW w:w="4536" w:type="dxa"/>
            <w:shd w:val="clear" w:color="auto" w:fill="auto"/>
            <w:vAlign w:val="center"/>
          </w:tcPr>
          <w:p w:rsidR="00D7493A" w:rsidRPr="00E63CF1" w:rsidRDefault="00D7493A" w:rsidP="0056486E">
            <w:pPr>
              <w:rPr>
                <w:rFonts w:ascii="Arial" w:hAnsi="Arial" w:cs="Arial"/>
                <w:sz w:val="18"/>
                <w:szCs w:val="18"/>
              </w:rPr>
            </w:pPr>
            <w:r>
              <w:rPr>
                <w:rFonts w:ascii="Arial" w:hAnsi="Arial" w:cs="Arial"/>
                <w:sz w:val="18"/>
                <w:szCs w:val="18"/>
              </w:rPr>
              <w:t>Variation d’échéances permise a</w:t>
            </w:r>
            <w:r w:rsidRPr="00E63CF1">
              <w:rPr>
                <w:rFonts w:ascii="Arial" w:hAnsi="Arial" w:cs="Arial"/>
                <w:sz w:val="18"/>
                <w:szCs w:val="18"/>
              </w:rPr>
              <w:t>vec l’approbation de l’autorité</w:t>
            </w:r>
            <w:r>
              <w:rPr>
                <w:rFonts w:ascii="Arial" w:hAnsi="Arial" w:cs="Arial"/>
                <w:sz w:val="18"/>
                <w:szCs w:val="18"/>
              </w:rPr>
              <w:t xml:space="preserve"> en accord avec la DGAC P-04-00</w:t>
            </w:r>
          </w:p>
          <w:p w:rsidR="00D7493A" w:rsidRPr="00D76F1B" w:rsidRDefault="00D7493A">
            <w:pPr>
              <w:rPr>
                <w:sz w:val="18"/>
                <w:szCs w:val="18"/>
                <w:lang w:val="en-US"/>
              </w:rPr>
            </w:pPr>
            <w:r w:rsidRPr="00D76F1B">
              <w:rPr>
                <w:rFonts w:ascii="Arial" w:hAnsi="Arial" w:cs="Arial"/>
                <w:i/>
                <w:color w:val="595959"/>
                <w:sz w:val="16"/>
                <w:szCs w:val="16"/>
                <w:lang w:val="en-US"/>
              </w:rPr>
              <w:t xml:space="preserve">Permitted variation with the approval of the French Authority </w:t>
            </w:r>
            <w:proofErr w:type="spellStart"/>
            <w:r w:rsidRPr="00D76F1B">
              <w:rPr>
                <w:rFonts w:ascii="Arial" w:hAnsi="Arial" w:cs="Arial"/>
                <w:i/>
                <w:color w:val="595959"/>
                <w:sz w:val="16"/>
                <w:szCs w:val="16"/>
                <w:lang w:val="en-US"/>
              </w:rPr>
              <w:t>i.a.w</w:t>
            </w:r>
            <w:proofErr w:type="spellEnd"/>
            <w:r w:rsidRPr="00D76F1B">
              <w:rPr>
                <w:rFonts w:ascii="Arial" w:hAnsi="Arial" w:cs="Arial"/>
                <w:i/>
                <w:color w:val="595959"/>
                <w:sz w:val="16"/>
                <w:szCs w:val="16"/>
                <w:lang w:val="en-US"/>
              </w:rPr>
              <w:t xml:space="preserve"> the DGAC P-04-00</w:t>
            </w:r>
          </w:p>
        </w:tc>
        <w:sdt>
          <w:sdtPr>
            <w:rPr>
              <w:rFonts w:ascii="Arial" w:hAnsi="Arial" w:cs="Arial"/>
            </w:rPr>
            <w:id w:val="81075955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98739157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0E4532">
            <w:pPr>
              <w:rPr>
                <w:rFonts w:ascii="Arial" w:hAnsi="Arial" w:cs="Arial"/>
                <w:sz w:val="20"/>
                <w:szCs w:val="20"/>
              </w:rPr>
            </w:pPr>
          </w:p>
        </w:tc>
      </w:tr>
      <w:tr w:rsidR="00D7493A" w:rsidRPr="0033261D" w:rsidTr="0056486E">
        <w:trPr>
          <w:cantSplit/>
          <w:trHeight w:val="1116"/>
        </w:trPr>
        <w:tc>
          <w:tcPr>
            <w:tcW w:w="675" w:type="dxa"/>
            <w:shd w:val="clear" w:color="auto" w:fill="auto"/>
            <w:vAlign w:val="center"/>
          </w:tcPr>
          <w:p w:rsidR="00D7493A" w:rsidRPr="0033261D" w:rsidRDefault="00D7493A" w:rsidP="004309F8">
            <w:pPr>
              <w:jc w:val="center"/>
              <w:rPr>
                <w:rFonts w:ascii="Arial" w:hAnsi="Arial" w:cs="Arial"/>
                <w:sz w:val="16"/>
                <w:szCs w:val="16"/>
              </w:rPr>
            </w:pPr>
            <w:r>
              <w:rPr>
                <w:rFonts w:ascii="Arial" w:hAnsi="Arial" w:cs="Arial"/>
                <w:sz w:val="16"/>
                <w:szCs w:val="16"/>
              </w:rPr>
              <w:t>4.3</w:t>
            </w:r>
          </w:p>
        </w:tc>
        <w:tc>
          <w:tcPr>
            <w:tcW w:w="4536" w:type="dxa"/>
            <w:shd w:val="clear" w:color="auto" w:fill="auto"/>
            <w:vAlign w:val="center"/>
          </w:tcPr>
          <w:p w:rsidR="00D7493A" w:rsidRPr="0033261D" w:rsidRDefault="00D7493A" w:rsidP="0056486E">
            <w:pPr>
              <w:rPr>
                <w:rFonts w:ascii="Arial" w:hAnsi="Arial" w:cs="Arial"/>
                <w:sz w:val="18"/>
                <w:szCs w:val="18"/>
              </w:rPr>
            </w:pPr>
            <w:r>
              <w:rPr>
                <w:rFonts w:ascii="Arial" w:hAnsi="Arial" w:cs="Arial"/>
                <w:sz w:val="18"/>
                <w:szCs w:val="18"/>
              </w:rPr>
              <w:t>Variation d’échéances permise a</w:t>
            </w:r>
            <w:r w:rsidRPr="0033261D">
              <w:rPr>
                <w:rFonts w:ascii="Arial" w:hAnsi="Arial" w:cs="Arial"/>
                <w:sz w:val="18"/>
                <w:szCs w:val="18"/>
              </w:rPr>
              <w:t>u travers d’une procédure d’approbation mineure déléguée développée dans le PE et approuvée par l’autorité</w:t>
            </w:r>
          </w:p>
          <w:p w:rsidR="00D7493A" w:rsidRPr="00D76F1B" w:rsidRDefault="00D7493A" w:rsidP="0056486E">
            <w:pPr>
              <w:rPr>
                <w:rFonts w:ascii="Arial" w:hAnsi="Arial" w:cs="Arial"/>
                <w:i/>
                <w:color w:val="595959"/>
                <w:sz w:val="16"/>
                <w:szCs w:val="16"/>
                <w:lang w:val="en-US"/>
              </w:rPr>
            </w:pPr>
            <w:r w:rsidRPr="00D76F1B">
              <w:rPr>
                <w:rFonts w:ascii="Arial" w:hAnsi="Arial" w:cs="Arial"/>
                <w:i/>
                <w:color w:val="595959"/>
                <w:sz w:val="16"/>
                <w:szCs w:val="16"/>
                <w:lang w:val="en-US"/>
              </w:rPr>
              <w:t xml:space="preserve">Permitted variation through a procedure of indirect approval developed in the AMP and approved by the French Authority </w:t>
            </w:r>
          </w:p>
          <w:p w:rsidR="00D7493A" w:rsidRPr="0056486E" w:rsidDel="0056486E" w:rsidRDefault="00D7493A" w:rsidP="0056486E">
            <w:pPr>
              <w:rPr>
                <w:rFonts w:ascii="Arial" w:hAnsi="Arial" w:cs="Arial"/>
                <w:sz w:val="18"/>
                <w:szCs w:val="18"/>
                <w:lang w:val="en-US"/>
              </w:rPr>
            </w:pPr>
            <w:r w:rsidRPr="00D76F1B">
              <w:rPr>
                <w:rFonts w:ascii="Arial" w:hAnsi="Arial" w:cs="Arial"/>
                <w:b/>
                <w:i/>
                <w:color w:val="595959"/>
                <w:sz w:val="16"/>
                <w:szCs w:val="16"/>
                <w:lang w:val="en-US"/>
              </w:rPr>
              <w:t>(Non French CAMO: Not Applicable))</w:t>
            </w:r>
          </w:p>
        </w:tc>
        <w:sdt>
          <w:sdtPr>
            <w:rPr>
              <w:rFonts w:ascii="Arial" w:hAnsi="Arial" w:cs="Arial"/>
            </w:rPr>
            <w:id w:val="-106117615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82979268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33261D" w:rsidRDefault="00D7493A" w:rsidP="000E4532">
            <w:pPr>
              <w:rPr>
                <w:rFonts w:ascii="Arial" w:hAnsi="Arial" w:cs="Arial"/>
                <w:sz w:val="20"/>
                <w:szCs w:val="20"/>
              </w:rPr>
            </w:pPr>
          </w:p>
        </w:tc>
      </w:tr>
    </w:tbl>
    <w:p w:rsidR="00A53097" w:rsidRDefault="00A53097">
      <w:pPr>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709"/>
        <w:gridCol w:w="709"/>
        <w:gridCol w:w="3402"/>
      </w:tblGrid>
      <w:tr w:rsidR="00B77558" w:rsidRPr="001D7F22" w:rsidTr="00A82400">
        <w:trPr>
          <w:trHeight w:val="528"/>
        </w:trPr>
        <w:tc>
          <w:tcPr>
            <w:tcW w:w="5211" w:type="dxa"/>
            <w:gridSpan w:val="2"/>
            <w:shd w:val="clear" w:color="auto" w:fill="D9D9D9"/>
            <w:vAlign w:val="center"/>
          </w:tcPr>
          <w:p w:rsidR="00B77558" w:rsidRDefault="00B77558" w:rsidP="003B513B">
            <w:pPr>
              <w:numPr>
                <w:ilvl w:val="0"/>
                <w:numId w:val="22"/>
              </w:numPr>
              <w:ind w:left="426" w:hanging="426"/>
              <w:rPr>
                <w:rFonts w:ascii="ArialMT" w:hAnsi="ArialMT" w:cs="ArialMT"/>
                <w:b/>
                <w:sz w:val="20"/>
                <w:szCs w:val="20"/>
              </w:rPr>
            </w:pPr>
            <w:r w:rsidRPr="00D37C39">
              <w:rPr>
                <w:rFonts w:ascii="ArialMT" w:hAnsi="ArialMT" w:cs="ArialMT"/>
                <w:b/>
                <w:sz w:val="20"/>
                <w:szCs w:val="20"/>
              </w:rPr>
              <w:t xml:space="preserve">Revue </w:t>
            </w:r>
            <w:r>
              <w:rPr>
                <w:rFonts w:ascii="ArialMT" w:hAnsi="ArialMT" w:cs="ArialMT"/>
                <w:b/>
                <w:sz w:val="20"/>
                <w:szCs w:val="20"/>
              </w:rPr>
              <w:t xml:space="preserve">périodique </w:t>
            </w:r>
            <w:r w:rsidRPr="00D37C39">
              <w:rPr>
                <w:rFonts w:ascii="ArialMT" w:hAnsi="ArialMT" w:cs="ArialMT"/>
                <w:b/>
                <w:sz w:val="20"/>
                <w:szCs w:val="20"/>
              </w:rPr>
              <w:t>du contenu du PE</w:t>
            </w:r>
          </w:p>
          <w:p w:rsidR="00B77558" w:rsidRPr="00A82400" w:rsidRDefault="00B77558" w:rsidP="000C47AA">
            <w:pPr>
              <w:ind w:left="426"/>
              <w:rPr>
                <w:rFonts w:ascii="ArialMT" w:hAnsi="ArialMT" w:cs="ArialMT"/>
                <w:b/>
                <w:i/>
                <w:sz w:val="16"/>
                <w:szCs w:val="16"/>
              </w:rPr>
            </w:pPr>
            <w:r w:rsidRPr="000C47AA">
              <w:rPr>
                <w:rFonts w:ascii="Arial" w:hAnsi="Arial" w:cs="Arial"/>
                <w:b/>
                <w:i/>
                <w:color w:val="595959"/>
                <w:sz w:val="18"/>
                <w:szCs w:val="18"/>
              </w:rPr>
              <w:t xml:space="preserve">AMP </w:t>
            </w:r>
            <w:proofErr w:type="spellStart"/>
            <w:r w:rsidRPr="000C47AA">
              <w:rPr>
                <w:rFonts w:ascii="Arial" w:hAnsi="Arial" w:cs="Arial"/>
                <w:b/>
                <w:i/>
                <w:color w:val="595959"/>
                <w:sz w:val="18"/>
                <w:szCs w:val="18"/>
              </w:rPr>
              <w:t>periodic</w:t>
            </w:r>
            <w:proofErr w:type="spellEnd"/>
            <w:r w:rsidRPr="000C47AA">
              <w:rPr>
                <w:rFonts w:ascii="Arial" w:hAnsi="Arial" w:cs="Arial"/>
                <w:b/>
                <w:i/>
                <w:color w:val="595959"/>
                <w:sz w:val="18"/>
                <w:szCs w:val="18"/>
              </w:rPr>
              <w:t xml:space="preserve"> </w:t>
            </w:r>
            <w:proofErr w:type="spellStart"/>
            <w:r w:rsidRPr="000C47AA">
              <w:rPr>
                <w:rFonts w:ascii="Arial" w:hAnsi="Arial" w:cs="Arial"/>
                <w:b/>
                <w:i/>
                <w:color w:val="595959"/>
                <w:sz w:val="18"/>
                <w:szCs w:val="18"/>
              </w:rPr>
              <w:t>review</w:t>
            </w:r>
            <w:proofErr w:type="spellEnd"/>
          </w:p>
        </w:tc>
        <w:tc>
          <w:tcPr>
            <w:tcW w:w="1418" w:type="dxa"/>
            <w:gridSpan w:val="2"/>
            <w:tcBorders>
              <w:bottom w:val="single" w:sz="4" w:space="0" w:color="auto"/>
            </w:tcBorders>
            <w:shd w:val="clear" w:color="auto" w:fill="D9D9D9"/>
            <w:vAlign w:val="center"/>
          </w:tcPr>
          <w:p w:rsidR="00B77558" w:rsidRDefault="00B77558" w:rsidP="003B513B">
            <w:pPr>
              <w:jc w:val="center"/>
              <w:rPr>
                <w:rFonts w:ascii="ArialMT" w:hAnsi="ArialMT" w:cs="ArialMT"/>
                <w:b/>
                <w:sz w:val="20"/>
                <w:szCs w:val="20"/>
              </w:rPr>
            </w:pPr>
            <w:r w:rsidRPr="00D37C39">
              <w:rPr>
                <w:rFonts w:ascii="ArialMT" w:hAnsi="ArialMT" w:cs="ArialMT"/>
                <w:b/>
                <w:sz w:val="20"/>
                <w:szCs w:val="20"/>
              </w:rPr>
              <w:t>Conformité?</w:t>
            </w:r>
          </w:p>
          <w:p w:rsidR="00B77558" w:rsidRPr="00A82400" w:rsidRDefault="00B77558" w:rsidP="003B513B">
            <w:pPr>
              <w:jc w:val="center"/>
              <w:rPr>
                <w:rFonts w:ascii="ArialMT" w:hAnsi="ArialMT" w:cs="ArialMT"/>
                <w:b/>
                <w:i/>
                <w:sz w:val="16"/>
                <w:szCs w:val="16"/>
              </w:rPr>
            </w:pPr>
            <w:r w:rsidRPr="000C47AA">
              <w:rPr>
                <w:rFonts w:ascii="Arial" w:hAnsi="Arial" w:cs="Arial"/>
                <w:b/>
                <w:i/>
                <w:sz w:val="18"/>
                <w:szCs w:val="18"/>
              </w:rPr>
              <w:t>Compliance</w:t>
            </w:r>
          </w:p>
        </w:tc>
        <w:tc>
          <w:tcPr>
            <w:tcW w:w="3402" w:type="dxa"/>
            <w:vMerge w:val="restart"/>
            <w:shd w:val="clear" w:color="auto" w:fill="D9D9D9"/>
            <w:vAlign w:val="center"/>
          </w:tcPr>
          <w:p w:rsidR="00B77558" w:rsidRDefault="00B77558" w:rsidP="003B513B">
            <w:pPr>
              <w:jc w:val="center"/>
              <w:rPr>
                <w:rFonts w:ascii="ArialMT" w:hAnsi="ArialMT" w:cs="ArialMT"/>
                <w:b/>
                <w:sz w:val="20"/>
                <w:szCs w:val="20"/>
              </w:rPr>
            </w:pPr>
          </w:p>
          <w:p w:rsidR="0053390F" w:rsidRPr="0033261D" w:rsidRDefault="0053390F" w:rsidP="0053390F">
            <w:pPr>
              <w:jc w:val="center"/>
              <w:rPr>
                <w:rFonts w:ascii="Arial" w:hAnsi="Arial" w:cs="Arial"/>
                <w:b/>
                <w:sz w:val="18"/>
                <w:szCs w:val="18"/>
              </w:rPr>
            </w:pPr>
            <w:r w:rsidRPr="0033261D">
              <w:rPr>
                <w:rFonts w:ascii="Arial" w:hAnsi="Arial" w:cs="Arial"/>
                <w:b/>
                <w:sz w:val="18"/>
                <w:szCs w:val="18"/>
              </w:rPr>
              <w:t xml:space="preserve">Mentionner le Chapitre concerné du PE  ou la raison NA </w:t>
            </w:r>
          </w:p>
          <w:p w:rsidR="00B77558" w:rsidRPr="00A82400" w:rsidRDefault="0053390F" w:rsidP="0053390F">
            <w:pPr>
              <w:jc w:val="center"/>
              <w:rPr>
                <w:rFonts w:ascii="ArialMT" w:hAnsi="ArialMT" w:cs="ArialMT"/>
                <w:sz w:val="20"/>
                <w:szCs w:val="20"/>
                <w:lang w:val="en-US"/>
              </w:rPr>
            </w:pPr>
            <w:r w:rsidRPr="0033261D">
              <w:rPr>
                <w:rFonts w:ascii="Arial" w:hAnsi="Arial" w:cs="Arial"/>
                <w:b/>
                <w:i/>
                <w:sz w:val="16"/>
                <w:szCs w:val="16"/>
                <w:lang w:val="en-US"/>
              </w:rPr>
              <w:t>Mention the Compliant AMP chapter or the reason of NA</w:t>
            </w:r>
          </w:p>
        </w:tc>
      </w:tr>
      <w:tr w:rsidR="00B77558" w:rsidRPr="00C8220B" w:rsidTr="00A82400">
        <w:trPr>
          <w:trHeight w:val="1542"/>
        </w:trPr>
        <w:tc>
          <w:tcPr>
            <w:tcW w:w="534" w:type="dxa"/>
            <w:vMerge w:val="restart"/>
            <w:tcBorders>
              <w:top w:val="single" w:sz="4" w:space="0" w:color="auto"/>
              <w:left w:val="single" w:sz="4" w:space="0" w:color="auto"/>
            </w:tcBorders>
            <w:shd w:val="clear" w:color="auto" w:fill="auto"/>
            <w:vAlign w:val="center"/>
          </w:tcPr>
          <w:p w:rsidR="00B77558" w:rsidRPr="00D37C39" w:rsidRDefault="00B77558" w:rsidP="003B513B">
            <w:pPr>
              <w:jc w:val="center"/>
              <w:rPr>
                <w:rFonts w:ascii="ArialMT" w:hAnsi="ArialMT" w:cs="ArialMT"/>
                <w:sz w:val="20"/>
                <w:szCs w:val="20"/>
              </w:rPr>
            </w:pPr>
            <w:r w:rsidRPr="00D37C39">
              <w:rPr>
                <w:rFonts w:ascii="ArialMT" w:hAnsi="ArialMT" w:cs="ArialMT"/>
                <w:sz w:val="16"/>
                <w:szCs w:val="16"/>
              </w:rPr>
              <w:t>5.1</w:t>
            </w:r>
          </w:p>
        </w:tc>
        <w:tc>
          <w:tcPr>
            <w:tcW w:w="4677" w:type="dxa"/>
            <w:tcBorders>
              <w:top w:val="single" w:sz="4" w:space="0" w:color="auto"/>
              <w:left w:val="single" w:sz="4" w:space="0" w:color="auto"/>
              <w:bottom w:val="single" w:sz="4" w:space="0" w:color="auto"/>
            </w:tcBorders>
            <w:shd w:val="clear" w:color="auto" w:fill="auto"/>
            <w:vAlign w:val="center"/>
          </w:tcPr>
          <w:p w:rsidR="00B77558" w:rsidRPr="00A82400" w:rsidRDefault="00B77558" w:rsidP="00A82400">
            <w:pPr>
              <w:jc w:val="both"/>
              <w:rPr>
                <w:rFonts w:ascii="ArialMT" w:hAnsi="ArialMT" w:cs="ArialMT"/>
                <w:sz w:val="18"/>
                <w:szCs w:val="18"/>
              </w:rPr>
            </w:pPr>
            <w:r w:rsidRPr="00A82400">
              <w:rPr>
                <w:rFonts w:ascii="ArialMT" w:hAnsi="ArialMT" w:cs="ArialMT"/>
                <w:sz w:val="18"/>
                <w:szCs w:val="18"/>
              </w:rPr>
              <w:t>Le PE doit être revu périodiquement</w:t>
            </w:r>
            <w:r w:rsidR="002F5B4B">
              <w:rPr>
                <w:rFonts w:ascii="ArialMT" w:hAnsi="ArialMT" w:cs="ArialMT"/>
                <w:sz w:val="18"/>
                <w:szCs w:val="18"/>
              </w:rPr>
              <w:t>. La périodicité de ces revues doit être adaptée à la complexité de l’</w:t>
            </w:r>
            <w:r w:rsidR="00414092">
              <w:rPr>
                <w:rFonts w:ascii="ArialMT" w:hAnsi="ArialMT" w:cs="ArialMT"/>
                <w:sz w:val="18"/>
                <w:szCs w:val="18"/>
              </w:rPr>
              <w:t>aéronef</w:t>
            </w:r>
            <w:r w:rsidR="002F5B4B">
              <w:rPr>
                <w:rFonts w:ascii="ArialMT" w:hAnsi="ArialMT" w:cs="ArialMT"/>
                <w:sz w:val="18"/>
                <w:szCs w:val="18"/>
              </w:rPr>
              <w:t xml:space="preserve"> et au type d’exploitation (fréquence des</w:t>
            </w:r>
            <w:r w:rsidR="00414092">
              <w:rPr>
                <w:rFonts w:ascii="ArialMT" w:hAnsi="ArialMT" w:cs="ArialMT"/>
                <w:sz w:val="18"/>
                <w:szCs w:val="18"/>
              </w:rPr>
              <w:t xml:space="preserve"> mises à jour </w:t>
            </w:r>
            <w:r w:rsidR="002F5B4B">
              <w:rPr>
                <w:rFonts w:ascii="ArialMT" w:hAnsi="ArialMT" w:cs="ArialMT"/>
                <w:sz w:val="18"/>
                <w:szCs w:val="18"/>
              </w:rPr>
              <w:t xml:space="preserve">des données sources du PE, fréquence des AD sur le type considéré, </w:t>
            </w:r>
            <w:r w:rsidR="002F5B4B" w:rsidRPr="00C8220B">
              <w:rPr>
                <w:rFonts w:ascii="ArialMT" w:hAnsi="ArialMT" w:cs="ArialMT"/>
                <w:sz w:val="18"/>
                <w:szCs w:val="18"/>
              </w:rPr>
              <w:t>taux d’utilisation de l’aéronef, etc.). Dans tous les cas, cette revue périodique doit au</w:t>
            </w:r>
            <w:r w:rsidRPr="00A82400">
              <w:rPr>
                <w:rFonts w:ascii="ArialMT" w:hAnsi="ArialMT" w:cs="ArialMT"/>
                <w:sz w:val="18"/>
                <w:szCs w:val="18"/>
              </w:rPr>
              <w:t xml:space="preserve"> moins </w:t>
            </w:r>
            <w:r w:rsidR="002F5B4B" w:rsidRPr="00C8220B">
              <w:rPr>
                <w:rFonts w:ascii="ArialMT" w:hAnsi="ArialMT" w:cs="ArialMT"/>
                <w:sz w:val="18"/>
                <w:szCs w:val="18"/>
              </w:rPr>
              <w:t>être annuelle</w:t>
            </w:r>
            <w:r w:rsidRPr="00A82400">
              <w:rPr>
                <w:rFonts w:ascii="ArialMT" w:hAnsi="ArialMT" w:cs="ArialMT"/>
                <w:sz w:val="18"/>
                <w:szCs w:val="18"/>
              </w:rPr>
              <w:t>, et dès que possible pour les exigences obligatoires applicables (AD, ALI, CMR, vies limites,…) pour s’assurer qu’il reflète bien :</w:t>
            </w:r>
          </w:p>
          <w:p w:rsidR="00B77558" w:rsidRPr="00A82400" w:rsidRDefault="00B77558" w:rsidP="00A82400">
            <w:pPr>
              <w:jc w:val="both"/>
              <w:rPr>
                <w:rFonts w:ascii="ArialMT" w:hAnsi="ArialMT" w:cs="ArialMT"/>
                <w:sz w:val="20"/>
                <w:szCs w:val="20"/>
                <w:lang w:val="en-US"/>
              </w:rPr>
            </w:pPr>
            <w:r w:rsidRPr="002F5B4B">
              <w:rPr>
                <w:rFonts w:ascii="Arial" w:hAnsi="Arial" w:cs="Arial"/>
                <w:i/>
                <w:color w:val="595959"/>
                <w:sz w:val="16"/>
                <w:szCs w:val="16"/>
                <w:lang w:val="en-US"/>
              </w:rPr>
              <w:t xml:space="preserve">The AMP shall be reviewed </w:t>
            </w:r>
            <w:r w:rsidR="00C8220B">
              <w:rPr>
                <w:rFonts w:ascii="Arial" w:hAnsi="Arial" w:cs="Arial"/>
                <w:i/>
                <w:color w:val="595959"/>
                <w:sz w:val="16"/>
                <w:szCs w:val="16"/>
                <w:lang w:val="en-US"/>
              </w:rPr>
              <w:t>periodically.</w:t>
            </w:r>
            <w:r w:rsidR="00C8220B" w:rsidRPr="002F5B4B">
              <w:rPr>
                <w:rFonts w:ascii="Arial" w:hAnsi="Arial" w:cs="Arial"/>
                <w:i/>
                <w:color w:val="595959"/>
                <w:sz w:val="16"/>
                <w:szCs w:val="16"/>
                <w:lang w:val="en-US"/>
              </w:rPr>
              <w:t xml:space="preserve"> The</w:t>
            </w:r>
            <w:r w:rsidR="002F5B4B" w:rsidRPr="00A82400">
              <w:rPr>
                <w:rFonts w:ascii="Arial" w:hAnsi="Arial" w:cs="Arial"/>
                <w:i/>
                <w:color w:val="595959"/>
                <w:sz w:val="16"/>
                <w:szCs w:val="16"/>
                <w:lang w:val="en-US"/>
              </w:rPr>
              <w:t xml:space="preserve"> period of tim</w:t>
            </w:r>
            <w:r w:rsidR="002F5B4B">
              <w:rPr>
                <w:rFonts w:ascii="Arial" w:hAnsi="Arial" w:cs="Arial"/>
                <w:i/>
                <w:color w:val="595959"/>
                <w:sz w:val="16"/>
                <w:szCs w:val="16"/>
                <w:lang w:val="en-US"/>
              </w:rPr>
              <w:t>e</w:t>
            </w:r>
            <w:r w:rsidR="002F5B4B" w:rsidRPr="00A82400">
              <w:rPr>
                <w:rFonts w:ascii="Arial" w:hAnsi="Arial" w:cs="Arial"/>
                <w:i/>
                <w:color w:val="595959"/>
                <w:sz w:val="16"/>
                <w:szCs w:val="16"/>
                <w:lang w:val="en-US"/>
              </w:rPr>
              <w:t xml:space="preserve"> between two reviews is to be adapted to the aircraft complexity and type of operation (frequency of AMP sources updates, AD publication frequency on the concerned type,</w:t>
            </w:r>
            <w:r w:rsidR="002F5B4B">
              <w:rPr>
                <w:rFonts w:ascii="Arial" w:hAnsi="Arial" w:cs="Arial"/>
                <w:i/>
                <w:color w:val="595959"/>
                <w:sz w:val="16"/>
                <w:szCs w:val="16"/>
                <w:lang w:val="en-US"/>
              </w:rPr>
              <w:t xml:space="preserve"> use of the aircraft, etc.). This review is to be performed</w:t>
            </w:r>
            <w:r w:rsidRPr="002F5B4B">
              <w:rPr>
                <w:rFonts w:ascii="Arial" w:hAnsi="Arial" w:cs="Arial"/>
                <w:i/>
                <w:color w:val="595959"/>
                <w:sz w:val="16"/>
                <w:szCs w:val="16"/>
                <w:lang w:val="en-US"/>
              </w:rPr>
              <w:t xml:space="preserve"> at least once a year and as soon as practicable to take into account all the mandatory continuing airworthiness requirements (AD, ALI, CMR, life-limited component, </w:t>
            </w:r>
            <w:proofErr w:type="spellStart"/>
            <w:r w:rsidRPr="002F5B4B">
              <w:rPr>
                <w:rFonts w:ascii="Arial" w:hAnsi="Arial" w:cs="Arial"/>
                <w:i/>
                <w:color w:val="595959"/>
                <w:sz w:val="16"/>
                <w:szCs w:val="16"/>
                <w:lang w:val="en-US"/>
              </w:rPr>
              <w:t>etc</w:t>
            </w:r>
            <w:proofErr w:type="spellEnd"/>
            <w:r w:rsidRPr="002F5B4B">
              <w:rPr>
                <w:rFonts w:ascii="Arial" w:hAnsi="Arial" w:cs="Arial"/>
                <w:i/>
                <w:color w:val="595959"/>
                <w:sz w:val="16"/>
                <w:szCs w:val="16"/>
                <w:lang w:val="en-US"/>
              </w:rPr>
              <w:t>)</w:t>
            </w:r>
            <w:r w:rsidR="0053390F" w:rsidRPr="002F5B4B">
              <w:rPr>
                <w:rFonts w:ascii="Arial" w:hAnsi="Arial" w:cs="Arial"/>
                <w:i/>
                <w:color w:val="595959"/>
                <w:sz w:val="16"/>
                <w:szCs w:val="16"/>
                <w:lang w:val="en-US"/>
              </w:rPr>
              <w:t xml:space="preserve"> to ensure that </w:t>
            </w:r>
            <w:r w:rsidRPr="002F5B4B">
              <w:rPr>
                <w:rFonts w:ascii="Arial" w:hAnsi="Arial" w:cs="Arial"/>
                <w:i/>
                <w:color w:val="595959"/>
                <w:sz w:val="16"/>
                <w:szCs w:val="16"/>
                <w:lang w:val="en-US"/>
              </w:rPr>
              <w:t>the AMP</w:t>
            </w:r>
            <w:r w:rsidR="00414092">
              <w:rPr>
                <w:rFonts w:ascii="Arial" w:hAnsi="Arial" w:cs="Arial"/>
                <w:i/>
                <w:color w:val="595959"/>
                <w:sz w:val="16"/>
                <w:szCs w:val="16"/>
                <w:lang w:val="en-US"/>
              </w:rPr>
              <w:t xml:space="preserve"> reflects:</w:t>
            </w:r>
          </w:p>
        </w:tc>
        <w:tc>
          <w:tcPr>
            <w:tcW w:w="709" w:type="dxa"/>
            <w:shd w:val="clear" w:color="auto" w:fill="D9D9D9"/>
            <w:vAlign w:val="center"/>
          </w:tcPr>
          <w:p w:rsidR="00B77558" w:rsidRDefault="00B77558" w:rsidP="003B513B">
            <w:pPr>
              <w:jc w:val="center"/>
              <w:rPr>
                <w:rFonts w:ascii="ArialMT" w:hAnsi="ArialMT" w:cs="ArialMT"/>
                <w:b/>
                <w:sz w:val="20"/>
                <w:szCs w:val="20"/>
              </w:rPr>
            </w:pPr>
            <w:r w:rsidRPr="00D37C39">
              <w:rPr>
                <w:rFonts w:ascii="ArialMT" w:hAnsi="ArialMT" w:cs="ArialMT"/>
                <w:b/>
                <w:sz w:val="20"/>
                <w:szCs w:val="20"/>
              </w:rPr>
              <w:t>Oui</w:t>
            </w:r>
          </w:p>
          <w:p w:rsidR="00A01318" w:rsidRPr="00D37C39" w:rsidRDefault="00A01318" w:rsidP="003B513B">
            <w:pPr>
              <w:jc w:val="center"/>
              <w:rPr>
                <w:rFonts w:ascii="ArialMT" w:hAnsi="ArialMT" w:cs="ArialMT"/>
                <w:b/>
                <w:sz w:val="20"/>
                <w:szCs w:val="20"/>
              </w:rPr>
            </w:pPr>
            <w:proofErr w:type="spellStart"/>
            <w:r w:rsidRPr="00945D5F">
              <w:rPr>
                <w:rFonts w:ascii="Arial" w:hAnsi="Arial" w:cs="Arial"/>
                <w:b/>
                <w:i/>
                <w:sz w:val="18"/>
                <w:szCs w:val="18"/>
              </w:rPr>
              <w:t>Yes</w:t>
            </w:r>
            <w:proofErr w:type="spellEnd"/>
          </w:p>
        </w:tc>
        <w:tc>
          <w:tcPr>
            <w:tcW w:w="709" w:type="dxa"/>
            <w:shd w:val="clear" w:color="auto" w:fill="D9D9D9"/>
            <w:vAlign w:val="center"/>
          </w:tcPr>
          <w:p w:rsidR="00B77558" w:rsidRDefault="00B77558" w:rsidP="003B513B">
            <w:pPr>
              <w:jc w:val="center"/>
              <w:rPr>
                <w:rFonts w:ascii="ArialMT" w:hAnsi="ArialMT" w:cs="ArialMT"/>
                <w:b/>
                <w:sz w:val="20"/>
                <w:szCs w:val="20"/>
              </w:rPr>
            </w:pPr>
            <w:r>
              <w:rPr>
                <w:rFonts w:ascii="ArialMT" w:hAnsi="ArialMT" w:cs="ArialMT"/>
                <w:b/>
                <w:sz w:val="20"/>
                <w:szCs w:val="20"/>
              </w:rPr>
              <w:t>N/A</w:t>
            </w:r>
          </w:p>
          <w:p w:rsidR="00A01318" w:rsidRPr="00D37C39" w:rsidRDefault="00A01318" w:rsidP="003B513B">
            <w:pPr>
              <w:jc w:val="center"/>
              <w:rPr>
                <w:rFonts w:ascii="ArialMT" w:hAnsi="ArialMT" w:cs="ArialMT"/>
                <w:b/>
                <w:sz w:val="20"/>
                <w:szCs w:val="20"/>
              </w:rPr>
            </w:pPr>
            <w:r w:rsidRPr="00945D5F">
              <w:rPr>
                <w:rFonts w:ascii="Arial" w:hAnsi="Arial" w:cs="Arial"/>
                <w:b/>
                <w:i/>
                <w:sz w:val="18"/>
                <w:szCs w:val="18"/>
              </w:rPr>
              <w:t>N/A</w:t>
            </w:r>
          </w:p>
        </w:tc>
        <w:tc>
          <w:tcPr>
            <w:tcW w:w="3402" w:type="dxa"/>
            <w:vMerge/>
            <w:shd w:val="clear" w:color="auto" w:fill="auto"/>
            <w:vAlign w:val="center"/>
          </w:tcPr>
          <w:p w:rsidR="00B77558" w:rsidRPr="00D37C39" w:rsidRDefault="00B77558" w:rsidP="003B513B">
            <w:pPr>
              <w:rPr>
                <w:rFonts w:ascii="ArialMT" w:hAnsi="ArialMT" w:cs="ArialMT"/>
                <w:sz w:val="20"/>
                <w:szCs w:val="20"/>
              </w:rPr>
            </w:pPr>
          </w:p>
        </w:tc>
      </w:tr>
      <w:tr w:rsidR="00D7493A" w:rsidRPr="00D37C39" w:rsidTr="00A82400">
        <w:trPr>
          <w:trHeight w:hRule="exact" w:val="755"/>
        </w:trPr>
        <w:tc>
          <w:tcPr>
            <w:tcW w:w="534" w:type="dxa"/>
            <w:vMerge/>
            <w:tcBorders>
              <w:left w:val="single" w:sz="4" w:space="0" w:color="auto"/>
            </w:tcBorders>
            <w:shd w:val="clear" w:color="auto" w:fill="auto"/>
            <w:vAlign w:val="center"/>
          </w:tcPr>
          <w:p w:rsidR="00D7493A" w:rsidRPr="00D37C39" w:rsidRDefault="00D7493A" w:rsidP="003B513B">
            <w:pPr>
              <w:jc w:val="center"/>
              <w:rPr>
                <w:rFonts w:ascii="ArialMT" w:hAnsi="ArialMT" w:cs="ArialMT"/>
                <w:sz w:val="20"/>
                <w:szCs w:val="20"/>
              </w:rPr>
            </w:pPr>
          </w:p>
        </w:tc>
        <w:tc>
          <w:tcPr>
            <w:tcW w:w="4677" w:type="dxa"/>
            <w:shd w:val="clear" w:color="auto" w:fill="auto"/>
            <w:vAlign w:val="center"/>
          </w:tcPr>
          <w:p w:rsidR="00D7493A" w:rsidRPr="00A82400" w:rsidRDefault="00D7493A" w:rsidP="003B513B">
            <w:pPr>
              <w:numPr>
                <w:ilvl w:val="0"/>
                <w:numId w:val="16"/>
              </w:numPr>
              <w:rPr>
                <w:rFonts w:ascii="ArialMT" w:hAnsi="ArialMT" w:cs="ArialMT"/>
                <w:sz w:val="18"/>
                <w:szCs w:val="18"/>
              </w:rPr>
            </w:pPr>
            <w:r w:rsidRPr="00A82400">
              <w:rPr>
                <w:rFonts w:ascii="ArialMT" w:hAnsi="ArialMT" w:cs="ArialMT"/>
                <w:sz w:val="18"/>
                <w:szCs w:val="18"/>
              </w:rPr>
              <w:t>Les dernières recommandations des TCH</w:t>
            </w:r>
          </w:p>
          <w:p w:rsidR="00D7493A" w:rsidRPr="00A82400" w:rsidRDefault="00D7493A" w:rsidP="000C47AA">
            <w:pPr>
              <w:ind w:left="317"/>
              <w:jc w:val="both"/>
              <w:rPr>
                <w:rFonts w:ascii="ArialMT" w:hAnsi="ArialMT" w:cs="ArialMT"/>
                <w:i/>
                <w:sz w:val="18"/>
                <w:szCs w:val="18"/>
              </w:rPr>
            </w:pPr>
            <w:r w:rsidRPr="000C47AA">
              <w:rPr>
                <w:rFonts w:ascii="Arial" w:hAnsi="Arial" w:cs="Arial"/>
                <w:i/>
                <w:color w:val="595959"/>
                <w:sz w:val="16"/>
                <w:szCs w:val="16"/>
                <w:lang w:val="en-US"/>
              </w:rPr>
              <w:t>Last TC-Holder recommendations</w:t>
            </w:r>
          </w:p>
        </w:tc>
        <w:sdt>
          <w:sdtPr>
            <w:rPr>
              <w:rFonts w:ascii="Arial" w:hAnsi="Arial" w:cs="Arial"/>
            </w:rPr>
            <w:id w:val="-103203041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52367312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Default="00D7493A" w:rsidP="003B513B"/>
        </w:tc>
      </w:tr>
      <w:tr w:rsidR="00D7493A" w:rsidRPr="00D37C39" w:rsidTr="00A82400">
        <w:trPr>
          <w:trHeight w:hRule="exact" w:val="567"/>
        </w:trPr>
        <w:tc>
          <w:tcPr>
            <w:tcW w:w="534" w:type="dxa"/>
            <w:vMerge/>
            <w:tcBorders>
              <w:left w:val="single" w:sz="4" w:space="0" w:color="auto"/>
            </w:tcBorders>
            <w:shd w:val="clear" w:color="auto" w:fill="auto"/>
            <w:vAlign w:val="center"/>
          </w:tcPr>
          <w:p w:rsidR="00D7493A" w:rsidRPr="00D37C39" w:rsidRDefault="00D7493A" w:rsidP="003B513B">
            <w:pPr>
              <w:jc w:val="center"/>
              <w:rPr>
                <w:rFonts w:ascii="ArialMT" w:hAnsi="ArialMT" w:cs="ArialMT"/>
                <w:sz w:val="20"/>
                <w:szCs w:val="20"/>
              </w:rPr>
            </w:pPr>
          </w:p>
        </w:tc>
        <w:tc>
          <w:tcPr>
            <w:tcW w:w="4677" w:type="dxa"/>
            <w:shd w:val="clear" w:color="auto" w:fill="auto"/>
            <w:vAlign w:val="center"/>
          </w:tcPr>
          <w:p w:rsidR="00D7493A" w:rsidRDefault="00D7493A" w:rsidP="003B513B">
            <w:pPr>
              <w:numPr>
                <w:ilvl w:val="0"/>
                <w:numId w:val="16"/>
              </w:numPr>
              <w:rPr>
                <w:rFonts w:ascii="ArialMT" w:hAnsi="ArialMT" w:cs="ArialMT"/>
                <w:sz w:val="18"/>
                <w:szCs w:val="18"/>
              </w:rPr>
            </w:pPr>
            <w:r w:rsidRPr="00A82400">
              <w:rPr>
                <w:rFonts w:ascii="ArialMT" w:hAnsi="ArialMT" w:cs="ArialMT"/>
                <w:sz w:val="18"/>
                <w:szCs w:val="18"/>
              </w:rPr>
              <w:t>Si applicables, les évolutions du MRBR</w:t>
            </w:r>
          </w:p>
          <w:p w:rsidR="00D7493A" w:rsidRPr="00A82400" w:rsidRDefault="00D7493A" w:rsidP="000C47AA">
            <w:pPr>
              <w:ind w:left="317"/>
              <w:jc w:val="both"/>
              <w:rPr>
                <w:rFonts w:ascii="ArialMT" w:hAnsi="ArialMT" w:cs="ArialMT"/>
                <w:i/>
                <w:sz w:val="16"/>
                <w:szCs w:val="16"/>
                <w:lang w:val="en-US"/>
              </w:rPr>
            </w:pPr>
            <w:r w:rsidRPr="000C47AA">
              <w:rPr>
                <w:rFonts w:ascii="Arial" w:hAnsi="Arial" w:cs="Arial"/>
                <w:i/>
                <w:color w:val="595959"/>
                <w:sz w:val="16"/>
                <w:szCs w:val="16"/>
                <w:lang w:val="en-US"/>
              </w:rPr>
              <w:t>Last revision of the MRBR where applicable</w:t>
            </w:r>
          </w:p>
        </w:tc>
        <w:sdt>
          <w:sdtPr>
            <w:rPr>
              <w:rFonts w:ascii="Arial" w:hAnsi="Arial" w:cs="Arial"/>
            </w:rPr>
            <w:id w:val="148758859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004742703"/>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Default="00D7493A" w:rsidP="003B513B"/>
        </w:tc>
      </w:tr>
      <w:tr w:rsidR="00D7493A" w:rsidRPr="00D37C39" w:rsidTr="00A82400">
        <w:trPr>
          <w:trHeight w:hRule="exact" w:val="567"/>
        </w:trPr>
        <w:tc>
          <w:tcPr>
            <w:tcW w:w="534" w:type="dxa"/>
            <w:vMerge/>
            <w:tcBorders>
              <w:left w:val="single" w:sz="4" w:space="0" w:color="auto"/>
            </w:tcBorders>
            <w:shd w:val="clear" w:color="auto" w:fill="auto"/>
            <w:vAlign w:val="center"/>
          </w:tcPr>
          <w:p w:rsidR="00D7493A" w:rsidRPr="00D37C39" w:rsidRDefault="00D7493A" w:rsidP="003B513B">
            <w:pPr>
              <w:jc w:val="center"/>
              <w:rPr>
                <w:rFonts w:ascii="ArialMT" w:hAnsi="ArialMT" w:cs="ArialMT"/>
                <w:sz w:val="20"/>
                <w:szCs w:val="20"/>
              </w:rPr>
            </w:pPr>
          </w:p>
        </w:tc>
        <w:tc>
          <w:tcPr>
            <w:tcW w:w="4677" w:type="dxa"/>
            <w:shd w:val="clear" w:color="auto" w:fill="auto"/>
            <w:vAlign w:val="center"/>
          </w:tcPr>
          <w:p w:rsidR="00D7493A" w:rsidRDefault="00D7493A" w:rsidP="003B513B">
            <w:pPr>
              <w:numPr>
                <w:ilvl w:val="0"/>
                <w:numId w:val="16"/>
              </w:numPr>
              <w:rPr>
                <w:rFonts w:ascii="ArialMT" w:hAnsi="ArialMT" w:cs="ArialMT"/>
                <w:sz w:val="18"/>
                <w:szCs w:val="18"/>
              </w:rPr>
            </w:pPr>
            <w:r w:rsidRPr="00A82400">
              <w:rPr>
                <w:rFonts w:ascii="ArialMT" w:hAnsi="ArialMT" w:cs="ArialMT"/>
                <w:sz w:val="18"/>
                <w:szCs w:val="18"/>
              </w:rPr>
              <w:t>Les exigences obligatoires</w:t>
            </w:r>
          </w:p>
          <w:p w:rsidR="00D7493A" w:rsidRPr="00A82400" w:rsidRDefault="00D7493A" w:rsidP="000C47AA">
            <w:pPr>
              <w:ind w:left="317"/>
              <w:jc w:val="both"/>
              <w:rPr>
                <w:rFonts w:ascii="ArialMT" w:hAnsi="ArialMT" w:cs="ArialMT"/>
                <w:i/>
                <w:sz w:val="16"/>
                <w:szCs w:val="16"/>
              </w:rPr>
            </w:pPr>
            <w:r w:rsidRPr="000C47AA">
              <w:rPr>
                <w:rFonts w:ascii="Arial" w:hAnsi="Arial" w:cs="Arial"/>
                <w:i/>
                <w:color w:val="595959"/>
                <w:sz w:val="16"/>
                <w:szCs w:val="16"/>
                <w:lang w:val="en-US"/>
              </w:rPr>
              <w:t>Mandatory requirements</w:t>
            </w:r>
          </w:p>
        </w:tc>
        <w:sdt>
          <w:sdtPr>
            <w:rPr>
              <w:rFonts w:ascii="Arial" w:hAnsi="Arial" w:cs="Arial"/>
            </w:rPr>
            <w:id w:val="13639442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44019019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Default="00D7493A" w:rsidP="003B513B"/>
        </w:tc>
      </w:tr>
      <w:tr w:rsidR="00D7493A" w:rsidRPr="00D37C39" w:rsidTr="00A82400">
        <w:trPr>
          <w:trHeight w:hRule="exact" w:val="567"/>
        </w:trPr>
        <w:tc>
          <w:tcPr>
            <w:tcW w:w="534" w:type="dxa"/>
            <w:vMerge/>
            <w:tcBorders>
              <w:left w:val="single" w:sz="4" w:space="0" w:color="auto"/>
              <w:bottom w:val="single" w:sz="4" w:space="0" w:color="auto"/>
            </w:tcBorders>
            <w:shd w:val="clear" w:color="auto" w:fill="auto"/>
            <w:vAlign w:val="center"/>
          </w:tcPr>
          <w:p w:rsidR="00D7493A" w:rsidRPr="00D37C39" w:rsidRDefault="00D7493A" w:rsidP="003B513B">
            <w:pPr>
              <w:jc w:val="center"/>
              <w:rPr>
                <w:rFonts w:ascii="ArialMT" w:hAnsi="ArialMT" w:cs="ArialMT"/>
                <w:sz w:val="20"/>
                <w:szCs w:val="20"/>
              </w:rPr>
            </w:pPr>
          </w:p>
        </w:tc>
        <w:tc>
          <w:tcPr>
            <w:tcW w:w="4677" w:type="dxa"/>
            <w:shd w:val="clear" w:color="auto" w:fill="auto"/>
            <w:vAlign w:val="center"/>
          </w:tcPr>
          <w:p w:rsidR="00D7493A" w:rsidRDefault="00D7493A" w:rsidP="003B513B">
            <w:pPr>
              <w:numPr>
                <w:ilvl w:val="0"/>
                <w:numId w:val="16"/>
              </w:numPr>
              <w:rPr>
                <w:rFonts w:ascii="ArialMT" w:hAnsi="ArialMT" w:cs="ArialMT"/>
                <w:sz w:val="18"/>
                <w:szCs w:val="18"/>
              </w:rPr>
            </w:pPr>
            <w:r w:rsidRPr="00A82400">
              <w:rPr>
                <w:rFonts w:ascii="ArialMT" w:hAnsi="ArialMT" w:cs="ArialMT"/>
                <w:sz w:val="18"/>
                <w:szCs w:val="18"/>
              </w:rPr>
              <w:t>La maintenance nécessaire à l’aéronef</w:t>
            </w:r>
          </w:p>
          <w:p w:rsidR="00D7493A" w:rsidRPr="00A82400" w:rsidRDefault="00D7493A" w:rsidP="000C47AA">
            <w:pPr>
              <w:ind w:left="317"/>
              <w:jc w:val="both"/>
              <w:rPr>
                <w:rFonts w:ascii="ArialMT" w:hAnsi="ArialMT" w:cs="ArialMT"/>
                <w:sz w:val="18"/>
                <w:szCs w:val="18"/>
              </w:rPr>
            </w:pPr>
            <w:r w:rsidRPr="000C47AA">
              <w:rPr>
                <w:rFonts w:ascii="Arial" w:hAnsi="Arial" w:cs="Arial"/>
                <w:i/>
                <w:color w:val="595959"/>
                <w:sz w:val="16"/>
                <w:szCs w:val="16"/>
                <w:lang w:val="en-US"/>
              </w:rPr>
              <w:t>Mandatory requirements</w:t>
            </w:r>
          </w:p>
        </w:tc>
        <w:sdt>
          <w:sdtPr>
            <w:rPr>
              <w:rFonts w:ascii="Arial" w:hAnsi="Arial" w:cs="Arial"/>
            </w:rPr>
            <w:id w:val="211007924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5500943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Default="00D7493A" w:rsidP="003B513B"/>
        </w:tc>
      </w:tr>
      <w:tr w:rsidR="00D7493A" w:rsidRPr="00D37C39" w:rsidTr="00A82400">
        <w:trPr>
          <w:trHeight w:val="1215"/>
        </w:trPr>
        <w:tc>
          <w:tcPr>
            <w:tcW w:w="534" w:type="dxa"/>
            <w:tcBorders>
              <w:left w:val="single" w:sz="4" w:space="0" w:color="auto"/>
              <w:bottom w:val="single" w:sz="4" w:space="0" w:color="auto"/>
              <w:right w:val="single" w:sz="4" w:space="0" w:color="auto"/>
            </w:tcBorders>
            <w:shd w:val="clear" w:color="auto" w:fill="auto"/>
            <w:vAlign w:val="center"/>
          </w:tcPr>
          <w:p w:rsidR="00D7493A" w:rsidRPr="00D37C39" w:rsidRDefault="00D7493A" w:rsidP="003B513B">
            <w:pPr>
              <w:jc w:val="center"/>
              <w:rPr>
                <w:rFonts w:ascii="ArialMT" w:hAnsi="ArialMT" w:cs="ArialMT"/>
                <w:sz w:val="20"/>
                <w:szCs w:val="20"/>
              </w:rPr>
            </w:pPr>
            <w:r w:rsidRPr="00D37C39">
              <w:rPr>
                <w:rFonts w:ascii="ArialMT" w:hAnsi="ArialMT" w:cs="ArialMT"/>
                <w:sz w:val="16"/>
                <w:szCs w:val="16"/>
              </w:rPr>
              <w:t>5.2</w:t>
            </w:r>
          </w:p>
        </w:tc>
        <w:tc>
          <w:tcPr>
            <w:tcW w:w="4677" w:type="dxa"/>
            <w:tcBorders>
              <w:left w:val="single" w:sz="4" w:space="0" w:color="auto"/>
            </w:tcBorders>
            <w:shd w:val="clear" w:color="auto" w:fill="auto"/>
            <w:vAlign w:val="center"/>
          </w:tcPr>
          <w:p w:rsidR="00D7493A" w:rsidRDefault="00D7493A" w:rsidP="00A82400">
            <w:pPr>
              <w:jc w:val="both"/>
              <w:rPr>
                <w:rFonts w:ascii="ArialMT" w:hAnsi="ArialMT" w:cs="ArialMT"/>
                <w:sz w:val="18"/>
                <w:szCs w:val="18"/>
              </w:rPr>
            </w:pPr>
            <w:r w:rsidRPr="00A82400">
              <w:rPr>
                <w:rFonts w:ascii="ArialMT" w:hAnsi="ArialMT" w:cs="ArialMT"/>
                <w:sz w:val="18"/>
                <w:szCs w:val="18"/>
              </w:rPr>
              <w:t>Définition des conditions d’exécution de la revue périodique du PE, prenant en compte l’expérience en exploitation</w:t>
            </w:r>
          </w:p>
          <w:p w:rsidR="00D7493A" w:rsidRPr="00A82400" w:rsidRDefault="00D7493A" w:rsidP="000C47AA">
            <w:pPr>
              <w:ind w:left="33"/>
              <w:jc w:val="both"/>
              <w:rPr>
                <w:rFonts w:ascii="Arial" w:hAnsi="Arial" w:cs="Arial"/>
                <w:i/>
                <w:sz w:val="16"/>
                <w:szCs w:val="16"/>
                <w:lang w:val="en-US"/>
              </w:rPr>
            </w:pPr>
            <w:r w:rsidRPr="000C47AA">
              <w:rPr>
                <w:rFonts w:ascii="Arial" w:hAnsi="Arial" w:cs="Arial"/>
                <w:i/>
                <w:color w:val="595959"/>
                <w:sz w:val="16"/>
                <w:szCs w:val="16"/>
                <w:lang w:val="en-US"/>
              </w:rPr>
              <w:t>Condition under which the periodic review is conducted taking into account operational experience</w:t>
            </w:r>
          </w:p>
        </w:tc>
        <w:sdt>
          <w:sdtPr>
            <w:rPr>
              <w:rFonts w:ascii="Arial" w:hAnsi="Arial" w:cs="Arial"/>
            </w:rPr>
            <w:id w:val="150331818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69530052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D37C39" w:rsidRDefault="00D7493A" w:rsidP="003B513B">
            <w:pPr>
              <w:rPr>
                <w:rFonts w:ascii="ArialMT" w:hAnsi="ArialMT" w:cs="ArialMT"/>
                <w:sz w:val="20"/>
                <w:szCs w:val="20"/>
              </w:rPr>
            </w:pPr>
          </w:p>
        </w:tc>
      </w:tr>
    </w:tbl>
    <w:p w:rsidR="00185144" w:rsidRDefault="00185144" w:rsidP="003B5D43">
      <w:pPr>
        <w:tabs>
          <w:tab w:val="left" w:pos="534"/>
          <w:tab w:val="left" w:pos="1242"/>
          <w:tab w:val="left" w:pos="4503"/>
          <w:tab w:val="left" w:pos="5211"/>
          <w:tab w:val="left" w:pos="5920"/>
        </w:tabs>
        <w:rPr>
          <w:rFonts w:ascii="Arial" w:hAnsi="Arial" w:cs="Arial"/>
          <w:sz w:val="20"/>
          <w:szCs w:val="20"/>
        </w:rPr>
      </w:pPr>
    </w:p>
    <w:p w:rsidR="00B77558" w:rsidRPr="0033261D" w:rsidRDefault="00B77558" w:rsidP="003B5D43">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709"/>
        <w:gridCol w:w="709"/>
        <w:gridCol w:w="3402"/>
      </w:tblGrid>
      <w:tr w:rsidR="003B5D43" w:rsidRPr="0033261D" w:rsidTr="003D3873">
        <w:trPr>
          <w:cantSplit/>
          <w:trHeight w:val="334"/>
          <w:tblHeader/>
        </w:trPr>
        <w:tc>
          <w:tcPr>
            <w:tcW w:w="5211" w:type="dxa"/>
            <w:gridSpan w:val="2"/>
            <w:vMerge w:val="restart"/>
            <w:shd w:val="clear" w:color="auto" w:fill="D9D9D9"/>
            <w:vAlign w:val="center"/>
          </w:tcPr>
          <w:p w:rsidR="003B5D43" w:rsidRPr="0033261D" w:rsidRDefault="003B5D43" w:rsidP="00952373">
            <w:pPr>
              <w:numPr>
                <w:ilvl w:val="0"/>
                <w:numId w:val="22"/>
              </w:numPr>
              <w:ind w:left="426" w:hanging="426"/>
              <w:rPr>
                <w:rFonts w:ascii="Arial" w:hAnsi="Arial" w:cs="Arial"/>
                <w:b/>
                <w:sz w:val="20"/>
                <w:szCs w:val="20"/>
              </w:rPr>
            </w:pPr>
            <w:r w:rsidRPr="0033261D">
              <w:rPr>
                <w:rFonts w:ascii="Arial" w:hAnsi="Arial" w:cs="Arial"/>
                <w:b/>
                <w:sz w:val="20"/>
                <w:szCs w:val="20"/>
              </w:rPr>
              <w:lastRenderedPageBreak/>
              <w:t>Programme de fiabilité</w:t>
            </w:r>
          </w:p>
          <w:p w:rsidR="000E7E54" w:rsidRPr="00F454B8" w:rsidRDefault="000E7E54" w:rsidP="000E2A77">
            <w:pPr>
              <w:ind w:left="426"/>
              <w:rPr>
                <w:rFonts w:ascii="Arial" w:hAnsi="Arial" w:cs="Arial"/>
                <w:b/>
                <w:i/>
                <w:sz w:val="18"/>
                <w:szCs w:val="18"/>
              </w:rPr>
            </w:pPr>
            <w:r w:rsidRPr="00F454B8">
              <w:rPr>
                <w:rFonts w:ascii="Arial" w:hAnsi="Arial" w:cs="Arial"/>
                <w:b/>
                <w:i/>
                <w:color w:val="808080" w:themeColor="background1" w:themeShade="80"/>
                <w:sz w:val="18"/>
                <w:szCs w:val="18"/>
                <w:lang w:val="en-US"/>
              </w:rPr>
              <w:t>Reliability</w:t>
            </w:r>
            <w:r w:rsidRPr="00F454B8">
              <w:rPr>
                <w:rFonts w:ascii="Arial" w:hAnsi="Arial" w:cs="Arial"/>
                <w:b/>
                <w:i/>
                <w:color w:val="808080" w:themeColor="background1" w:themeShade="80"/>
                <w:sz w:val="18"/>
                <w:szCs w:val="18"/>
              </w:rPr>
              <w:t xml:space="preserve"> programme</w:t>
            </w:r>
          </w:p>
        </w:tc>
        <w:tc>
          <w:tcPr>
            <w:tcW w:w="1418" w:type="dxa"/>
            <w:gridSpan w:val="2"/>
            <w:tcBorders>
              <w:bottom w:val="single" w:sz="4" w:space="0" w:color="auto"/>
            </w:tcBorders>
            <w:shd w:val="clear" w:color="auto" w:fill="D9D9D9"/>
            <w:vAlign w:val="center"/>
          </w:tcPr>
          <w:p w:rsidR="000E7E54" w:rsidRPr="0033261D" w:rsidRDefault="003B5D43" w:rsidP="001D21BB">
            <w:pPr>
              <w:jc w:val="center"/>
              <w:rPr>
                <w:rFonts w:ascii="Arial" w:hAnsi="Arial" w:cs="Arial"/>
                <w:b/>
                <w:sz w:val="20"/>
                <w:szCs w:val="20"/>
              </w:rPr>
            </w:pPr>
            <w:r w:rsidRPr="0033261D">
              <w:rPr>
                <w:rFonts w:ascii="Arial" w:hAnsi="Arial" w:cs="Arial"/>
                <w:b/>
                <w:sz w:val="20"/>
                <w:szCs w:val="20"/>
              </w:rPr>
              <w:t>Requis</w:t>
            </w:r>
          </w:p>
          <w:p w:rsidR="003B5D43" w:rsidRPr="0033261D" w:rsidRDefault="000E7E54" w:rsidP="000E7E54">
            <w:pPr>
              <w:jc w:val="center"/>
              <w:rPr>
                <w:rFonts w:ascii="Arial" w:hAnsi="Arial" w:cs="Arial"/>
                <w:b/>
                <w:i/>
                <w:sz w:val="18"/>
                <w:szCs w:val="18"/>
              </w:rPr>
            </w:pPr>
            <w:proofErr w:type="spellStart"/>
            <w:r w:rsidRPr="0033261D">
              <w:rPr>
                <w:rFonts w:ascii="Arial" w:hAnsi="Arial" w:cs="Arial"/>
                <w:b/>
                <w:i/>
                <w:sz w:val="18"/>
                <w:szCs w:val="18"/>
              </w:rPr>
              <w:t>Required</w:t>
            </w:r>
            <w:proofErr w:type="spellEnd"/>
          </w:p>
        </w:tc>
        <w:tc>
          <w:tcPr>
            <w:tcW w:w="3402" w:type="dxa"/>
            <w:vMerge w:val="restart"/>
            <w:shd w:val="clear" w:color="auto" w:fill="D9D9D9"/>
            <w:vAlign w:val="center"/>
          </w:tcPr>
          <w:p w:rsidR="003B5D43" w:rsidRPr="0033261D" w:rsidRDefault="003B5D43" w:rsidP="001D21BB">
            <w:pPr>
              <w:jc w:val="center"/>
              <w:rPr>
                <w:rFonts w:ascii="Arial" w:hAnsi="Arial" w:cs="Arial"/>
                <w:b/>
                <w:sz w:val="20"/>
                <w:szCs w:val="20"/>
              </w:rPr>
            </w:pPr>
          </w:p>
          <w:p w:rsidR="003B5D43" w:rsidRDefault="003B5D43" w:rsidP="001D21BB">
            <w:pPr>
              <w:jc w:val="center"/>
              <w:rPr>
                <w:rFonts w:ascii="Arial" w:hAnsi="Arial" w:cs="Arial"/>
                <w:b/>
                <w:sz w:val="20"/>
                <w:szCs w:val="20"/>
              </w:rPr>
            </w:pPr>
            <w:r w:rsidRPr="0033261D">
              <w:rPr>
                <w:rFonts w:ascii="Arial" w:hAnsi="Arial" w:cs="Arial"/>
                <w:b/>
                <w:sz w:val="20"/>
                <w:szCs w:val="20"/>
              </w:rPr>
              <w:t>Commentaires</w:t>
            </w:r>
          </w:p>
          <w:p w:rsidR="00945D5F" w:rsidRPr="00945D5F" w:rsidRDefault="00945D5F" w:rsidP="001D21BB">
            <w:pPr>
              <w:jc w:val="center"/>
              <w:rPr>
                <w:rFonts w:ascii="Arial" w:hAnsi="Arial" w:cs="Arial"/>
                <w:b/>
                <w:i/>
                <w:sz w:val="18"/>
                <w:szCs w:val="18"/>
              </w:rPr>
            </w:pPr>
            <w:proofErr w:type="spellStart"/>
            <w:r w:rsidRPr="00945D5F">
              <w:rPr>
                <w:rFonts w:ascii="Arial" w:hAnsi="Arial" w:cs="Arial"/>
                <w:b/>
                <w:i/>
                <w:sz w:val="18"/>
                <w:szCs w:val="18"/>
              </w:rPr>
              <w:t>Comments</w:t>
            </w:r>
            <w:proofErr w:type="spellEnd"/>
          </w:p>
          <w:p w:rsidR="003B5D43" w:rsidRPr="0033261D" w:rsidRDefault="003B5D43" w:rsidP="001D21BB">
            <w:pPr>
              <w:rPr>
                <w:rFonts w:ascii="Arial" w:hAnsi="Arial" w:cs="Arial"/>
                <w:sz w:val="20"/>
                <w:szCs w:val="20"/>
              </w:rPr>
            </w:pPr>
          </w:p>
        </w:tc>
      </w:tr>
      <w:tr w:rsidR="003B5D43" w:rsidRPr="0033261D" w:rsidTr="003D3873">
        <w:trPr>
          <w:cantSplit/>
          <w:tblHeader/>
        </w:trPr>
        <w:tc>
          <w:tcPr>
            <w:tcW w:w="5211" w:type="dxa"/>
            <w:gridSpan w:val="2"/>
            <w:vMerge/>
            <w:shd w:val="clear" w:color="auto" w:fill="EEECE1"/>
          </w:tcPr>
          <w:p w:rsidR="003B5D43" w:rsidRPr="0033261D" w:rsidRDefault="003B5D43" w:rsidP="00A13021">
            <w:pPr>
              <w:numPr>
                <w:ilvl w:val="0"/>
                <w:numId w:val="22"/>
              </w:numPr>
              <w:jc w:val="both"/>
              <w:rPr>
                <w:rFonts w:ascii="Arial" w:hAnsi="Arial" w:cs="Arial"/>
                <w:b/>
                <w:sz w:val="20"/>
                <w:szCs w:val="20"/>
              </w:rPr>
            </w:pPr>
          </w:p>
        </w:tc>
        <w:tc>
          <w:tcPr>
            <w:tcW w:w="709" w:type="dxa"/>
            <w:shd w:val="clear" w:color="auto" w:fill="D9D9D9"/>
            <w:vAlign w:val="center"/>
          </w:tcPr>
          <w:p w:rsidR="003B5D43" w:rsidRDefault="003B5D43" w:rsidP="001D21BB">
            <w:pPr>
              <w:jc w:val="center"/>
              <w:rPr>
                <w:rFonts w:ascii="Arial" w:hAnsi="Arial" w:cs="Arial"/>
                <w:b/>
                <w:sz w:val="20"/>
                <w:szCs w:val="20"/>
              </w:rPr>
            </w:pPr>
            <w:r w:rsidRPr="0033261D">
              <w:rPr>
                <w:rFonts w:ascii="Arial" w:hAnsi="Arial" w:cs="Arial"/>
                <w:b/>
                <w:sz w:val="20"/>
                <w:szCs w:val="20"/>
              </w:rPr>
              <w:t>Oui</w:t>
            </w:r>
          </w:p>
          <w:p w:rsidR="00945D5F" w:rsidRPr="00945D5F" w:rsidRDefault="00945D5F" w:rsidP="001D21BB">
            <w:pPr>
              <w:jc w:val="center"/>
              <w:rPr>
                <w:rFonts w:ascii="Arial" w:hAnsi="Arial" w:cs="Arial"/>
                <w:b/>
                <w:i/>
                <w:sz w:val="18"/>
                <w:szCs w:val="18"/>
              </w:rPr>
            </w:pPr>
            <w:proofErr w:type="spellStart"/>
            <w:r w:rsidRPr="00945D5F">
              <w:rPr>
                <w:rFonts w:ascii="Arial" w:hAnsi="Arial" w:cs="Arial"/>
                <w:b/>
                <w:i/>
                <w:sz w:val="18"/>
                <w:szCs w:val="18"/>
              </w:rPr>
              <w:t>Yes</w:t>
            </w:r>
            <w:proofErr w:type="spellEnd"/>
          </w:p>
        </w:tc>
        <w:tc>
          <w:tcPr>
            <w:tcW w:w="709" w:type="dxa"/>
            <w:shd w:val="clear" w:color="auto" w:fill="D9D9D9"/>
            <w:vAlign w:val="center"/>
          </w:tcPr>
          <w:p w:rsidR="003B5D43" w:rsidRDefault="003B5D43" w:rsidP="001D21BB">
            <w:pPr>
              <w:jc w:val="center"/>
              <w:rPr>
                <w:rFonts w:ascii="Arial" w:hAnsi="Arial" w:cs="Arial"/>
                <w:b/>
                <w:sz w:val="20"/>
                <w:szCs w:val="20"/>
              </w:rPr>
            </w:pPr>
            <w:r w:rsidRPr="0033261D">
              <w:rPr>
                <w:rFonts w:ascii="Arial" w:hAnsi="Arial" w:cs="Arial"/>
                <w:b/>
                <w:sz w:val="20"/>
                <w:szCs w:val="20"/>
              </w:rPr>
              <w:t>Non</w:t>
            </w:r>
          </w:p>
          <w:p w:rsidR="00945D5F" w:rsidRPr="00945D5F" w:rsidRDefault="00945D5F" w:rsidP="001D21BB">
            <w:pPr>
              <w:jc w:val="center"/>
              <w:rPr>
                <w:rFonts w:ascii="Arial" w:hAnsi="Arial" w:cs="Arial"/>
                <w:b/>
                <w:i/>
                <w:sz w:val="18"/>
                <w:szCs w:val="18"/>
              </w:rPr>
            </w:pPr>
            <w:r w:rsidRPr="00945D5F">
              <w:rPr>
                <w:rFonts w:ascii="Arial" w:hAnsi="Arial" w:cs="Arial"/>
                <w:b/>
                <w:i/>
                <w:sz w:val="18"/>
                <w:szCs w:val="18"/>
              </w:rPr>
              <w:t>No</w:t>
            </w:r>
          </w:p>
        </w:tc>
        <w:tc>
          <w:tcPr>
            <w:tcW w:w="3402" w:type="dxa"/>
            <w:vMerge/>
            <w:shd w:val="clear" w:color="auto" w:fill="FFFFFF"/>
          </w:tcPr>
          <w:p w:rsidR="003B5D43" w:rsidRPr="0033261D" w:rsidRDefault="003B5D43" w:rsidP="001D21BB">
            <w:pPr>
              <w:jc w:val="center"/>
              <w:rPr>
                <w:rFonts w:ascii="Arial" w:hAnsi="Arial" w:cs="Arial"/>
                <w:sz w:val="20"/>
                <w:szCs w:val="20"/>
              </w:rPr>
            </w:pPr>
          </w:p>
        </w:tc>
      </w:tr>
      <w:tr w:rsidR="00D7493A" w:rsidRPr="001D7F22"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sidRPr="0033261D">
              <w:rPr>
                <w:rFonts w:ascii="Arial" w:hAnsi="Arial" w:cs="Arial"/>
                <w:sz w:val="16"/>
                <w:szCs w:val="16"/>
              </w:rPr>
              <w:t>6.1</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sidRPr="0033261D">
              <w:rPr>
                <w:rFonts w:ascii="Arial" w:hAnsi="Arial" w:cs="Arial"/>
                <w:sz w:val="18"/>
                <w:szCs w:val="18"/>
              </w:rPr>
              <w:t xml:space="preserve">Si requis, </w:t>
            </w:r>
            <w:r>
              <w:rPr>
                <w:rFonts w:ascii="Arial" w:hAnsi="Arial" w:cs="Arial"/>
                <w:sz w:val="18"/>
                <w:szCs w:val="18"/>
              </w:rPr>
              <w:t xml:space="preserve">le programme d’entretien contient un programme de fiabilité (ou référence un tel programme) </w:t>
            </w:r>
          </w:p>
          <w:p w:rsidR="00D7493A" w:rsidRPr="00A36D58" w:rsidRDefault="00D7493A" w:rsidP="003D3873">
            <w:pPr>
              <w:jc w:val="both"/>
              <w:rPr>
                <w:rFonts w:ascii="Arial" w:hAnsi="Arial" w:cs="Arial"/>
                <w:b/>
                <w:i/>
                <w:color w:val="595959"/>
                <w:sz w:val="16"/>
                <w:szCs w:val="16"/>
              </w:rPr>
            </w:pPr>
          </w:p>
        </w:tc>
        <w:sdt>
          <w:sdtPr>
            <w:rPr>
              <w:rFonts w:ascii="Arial" w:hAnsi="Arial" w:cs="Arial"/>
            </w:rPr>
            <w:id w:val="-60272716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82963838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r w:rsidRPr="00A82400">
              <w:rPr>
                <w:rFonts w:ascii="Arial" w:hAnsi="Arial" w:cs="Arial"/>
                <w:sz w:val="18"/>
                <w:szCs w:val="18"/>
              </w:rPr>
              <w:t xml:space="preserve">Référence du programme de fiabilité si </w:t>
            </w:r>
            <w:r>
              <w:rPr>
                <w:rFonts w:ascii="Arial" w:hAnsi="Arial" w:cs="Arial"/>
                <w:sz w:val="18"/>
                <w:szCs w:val="18"/>
              </w:rPr>
              <w:t>tout partie de ce dernier fait l’objet d’un ou plusieurs document(s) associé(s) au PE</w:t>
            </w:r>
            <w:r w:rsidRPr="00A82400">
              <w:rPr>
                <w:rFonts w:ascii="Arial" w:hAnsi="Arial" w:cs="Arial"/>
                <w:sz w:val="18"/>
                <w:szCs w:val="18"/>
              </w:rPr>
              <w:t> :</w:t>
            </w:r>
          </w:p>
          <w:p w:rsidR="00D7493A" w:rsidRPr="00A82400" w:rsidRDefault="00D7493A" w:rsidP="0047194E">
            <w:pPr>
              <w:jc w:val="both"/>
              <w:rPr>
                <w:rFonts w:ascii="Arial" w:hAnsi="Arial" w:cs="Arial"/>
                <w:i/>
                <w:sz w:val="16"/>
                <w:szCs w:val="16"/>
                <w:lang w:val="en-US"/>
              </w:rPr>
            </w:pPr>
            <w:r w:rsidRPr="00A82400">
              <w:rPr>
                <w:rFonts w:ascii="Arial" w:hAnsi="Arial" w:cs="Arial"/>
                <w:i/>
                <w:sz w:val="16"/>
                <w:szCs w:val="16"/>
                <w:lang w:val="en-US"/>
              </w:rPr>
              <w:t xml:space="preserve">Reliability </w:t>
            </w:r>
            <w:proofErr w:type="spellStart"/>
            <w:r w:rsidRPr="00A82400">
              <w:rPr>
                <w:rFonts w:ascii="Arial" w:hAnsi="Arial" w:cs="Arial"/>
                <w:i/>
                <w:sz w:val="16"/>
                <w:szCs w:val="16"/>
                <w:lang w:val="en-US"/>
              </w:rPr>
              <w:t>programme</w:t>
            </w:r>
            <w:proofErr w:type="spellEnd"/>
            <w:r w:rsidRPr="00A82400">
              <w:rPr>
                <w:rFonts w:ascii="Arial" w:hAnsi="Arial" w:cs="Arial"/>
                <w:i/>
                <w:sz w:val="16"/>
                <w:szCs w:val="16"/>
                <w:lang w:val="en-US"/>
              </w:rPr>
              <w:t xml:space="preserve"> reference in case the entire reliability </w:t>
            </w:r>
            <w:proofErr w:type="spellStart"/>
            <w:r w:rsidRPr="00A82400">
              <w:rPr>
                <w:rFonts w:ascii="Arial" w:hAnsi="Arial" w:cs="Arial"/>
                <w:i/>
                <w:sz w:val="16"/>
                <w:szCs w:val="16"/>
                <w:lang w:val="en-US"/>
              </w:rPr>
              <w:t>programme</w:t>
            </w:r>
            <w:proofErr w:type="spellEnd"/>
            <w:r w:rsidRPr="00A82400">
              <w:rPr>
                <w:rFonts w:ascii="Arial" w:hAnsi="Arial" w:cs="Arial"/>
                <w:i/>
                <w:sz w:val="16"/>
                <w:szCs w:val="16"/>
                <w:lang w:val="en-US"/>
              </w:rPr>
              <w:t xml:space="preserve"> or part if that </w:t>
            </w:r>
            <w:proofErr w:type="spellStart"/>
            <w:r w:rsidRPr="00A82400">
              <w:rPr>
                <w:rFonts w:ascii="Arial" w:hAnsi="Arial" w:cs="Arial"/>
                <w:i/>
                <w:sz w:val="16"/>
                <w:szCs w:val="16"/>
                <w:lang w:val="en-US"/>
              </w:rPr>
              <w:t>programme</w:t>
            </w:r>
            <w:proofErr w:type="spellEnd"/>
            <w:r w:rsidRPr="00A82400">
              <w:rPr>
                <w:rFonts w:ascii="Arial" w:hAnsi="Arial" w:cs="Arial"/>
                <w:i/>
                <w:sz w:val="16"/>
                <w:szCs w:val="16"/>
                <w:lang w:val="en-US"/>
              </w:rPr>
              <w:t xml:space="preserve"> is described in documents associated to the AMP. :</w:t>
            </w: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6.2</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 programme de fiabilité est adapté à la taille de la flotte de l’organisme de gestion du maintien de la navigabilité. En dessous de 6 aéronefs du même type en gestion :</w:t>
            </w:r>
          </w:p>
          <w:p w:rsidR="00D7493A" w:rsidRDefault="00D7493A" w:rsidP="003D3873">
            <w:pPr>
              <w:pStyle w:val="Paragraphedeliste"/>
              <w:numPr>
                <w:ilvl w:val="0"/>
                <w:numId w:val="27"/>
              </w:numPr>
              <w:jc w:val="both"/>
              <w:rPr>
                <w:rFonts w:ascii="Arial" w:hAnsi="Arial" w:cs="Arial"/>
                <w:sz w:val="18"/>
                <w:szCs w:val="18"/>
              </w:rPr>
            </w:pPr>
            <w:r w:rsidRPr="003D3873">
              <w:rPr>
                <w:rFonts w:ascii="Arial" w:hAnsi="Arial" w:cs="Arial"/>
                <w:sz w:val="18"/>
                <w:szCs w:val="18"/>
              </w:rPr>
              <w:t xml:space="preserve">des mesures particulières sont prises </w:t>
            </w:r>
            <w:r>
              <w:rPr>
                <w:rFonts w:ascii="Arial" w:hAnsi="Arial" w:cs="Arial"/>
                <w:sz w:val="18"/>
                <w:szCs w:val="18"/>
              </w:rPr>
              <w:t>pour obtenir les données nécessaires (mutualisation des flottes par exemple), ou</w:t>
            </w:r>
          </w:p>
          <w:p w:rsidR="00D7493A" w:rsidRDefault="00D7493A" w:rsidP="003D3873">
            <w:pPr>
              <w:pStyle w:val="Paragraphedeliste"/>
              <w:numPr>
                <w:ilvl w:val="0"/>
                <w:numId w:val="27"/>
              </w:numPr>
              <w:jc w:val="both"/>
              <w:rPr>
                <w:rFonts w:ascii="Arial" w:hAnsi="Arial" w:cs="Arial"/>
                <w:sz w:val="18"/>
                <w:szCs w:val="18"/>
              </w:rPr>
            </w:pPr>
            <w:r>
              <w:rPr>
                <w:rFonts w:ascii="Arial" w:hAnsi="Arial" w:cs="Arial"/>
                <w:sz w:val="18"/>
                <w:szCs w:val="18"/>
              </w:rPr>
              <w:t>des restrictions sont appliquées sur les éventuelles variations d’intervalle des tâches MRB/MPD (</w:t>
            </w:r>
            <w:proofErr w:type="spellStart"/>
            <w:r>
              <w:rPr>
                <w:rFonts w:ascii="Arial" w:hAnsi="Arial" w:cs="Arial"/>
                <w:sz w:val="18"/>
                <w:szCs w:val="18"/>
              </w:rPr>
              <w:t>e.g</w:t>
            </w:r>
            <w:proofErr w:type="spellEnd"/>
            <w:r>
              <w:rPr>
                <w:rFonts w:ascii="Arial" w:hAnsi="Arial" w:cs="Arial"/>
                <w:sz w:val="18"/>
                <w:szCs w:val="18"/>
              </w:rPr>
              <w:t>. pas de variation, ou alors des variations mineures, sans approbation de l’autorité compétente).</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reliability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is adapted to the fleet size of the CAMO. Under 6 aircraft of the same type managed by the CAMO :</w:t>
            </w:r>
          </w:p>
          <w:p w:rsidR="00D7493A" w:rsidRPr="00A36D58" w:rsidRDefault="00D7493A" w:rsidP="003D3873">
            <w:pPr>
              <w:pStyle w:val="Paragraphedeliste"/>
              <w:numPr>
                <w:ilvl w:val="0"/>
                <w:numId w:val="36"/>
              </w:numPr>
              <w:jc w:val="both"/>
              <w:rPr>
                <w:rFonts w:ascii="Arial" w:hAnsi="Arial" w:cs="Arial"/>
                <w:i/>
                <w:sz w:val="16"/>
                <w:szCs w:val="16"/>
                <w:lang w:val="en-US"/>
              </w:rPr>
            </w:pPr>
            <w:r w:rsidRPr="00A36D58">
              <w:rPr>
                <w:rFonts w:ascii="Arial" w:hAnsi="Arial" w:cs="Arial"/>
                <w:i/>
                <w:sz w:val="16"/>
                <w:szCs w:val="16"/>
                <w:lang w:val="en-US"/>
              </w:rPr>
              <w:t>specific measures are taken in order to gather enough data (pool data and analysis with one or more other CAMO for example), or</w:t>
            </w:r>
          </w:p>
          <w:p w:rsidR="00D7493A" w:rsidRPr="00A36D58" w:rsidRDefault="00D7493A" w:rsidP="003D3873">
            <w:pPr>
              <w:pStyle w:val="Paragraphedeliste"/>
              <w:numPr>
                <w:ilvl w:val="0"/>
                <w:numId w:val="36"/>
              </w:numPr>
              <w:jc w:val="both"/>
              <w:rPr>
                <w:rFonts w:ascii="Arial" w:hAnsi="Arial" w:cs="Arial"/>
                <w:i/>
                <w:sz w:val="16"/>
                <w:szCs w:val="16"/>
                <w:lang w:val="en-US"/>
              </w:rPr>
            </w:pPr>
            <w:proofErr w:type="spellStart"/>
            <w:proofErr w:type="gramStart"/>
            <w:r w:rsidRPr="00A36D58">
              <w:rPr>
                <w:rFonts w:ascii="Arial" w:hAnsi="Arial" w:cs="Arial"/>
                <w:i/>
                <w:sz w:val="16"/>
                <w:szCs w:val="16"/>
                <w:lang w:val="en-US"/>
              </w:rPr>
              <w:t>additionnal</w:t>
            </w:r>
            <w:proofErr w:type="spellEnd"/>
            <w:proofErr w:type="gramEnd"/>
            <w:r w:rsidRPr="00A36D58">
              <w:rPr>
                <w:rFonts w:ascii="Arial" w:hAnsi="Arial" w:cs="Arial"/>
                <w:i/>
                <w:sz w:val="16"/>
                <w:szCs w:val="16"/>
                <w:lang w:val="en-US"/>
              </w:rPr>
              <w:t xml:space="preserve"> restrictions on the MRB/MPD tasks intervals applies (e.g. no variations or only minor evolution,  without competent authority approval).</w:t>
            </w:r>
          </w:p>
          <w:p w:rsidR="00D7493A" w:rsidRPr="00A36D58" w:rsidRDefault="00D7493A" w:rsidP="003D3873">
            <w:pPr>
              <w:pStyle w:val="Paragraphedeliste"/>
              <w:ind w:left="720"/>
              <w:jc w:val="both"/>
              <w:rPr>
                <w:rFonts w:ascii="Arial" w:hAnsi="Arial" w:cs="Arial"/>
                <w:i/>
                <w:sz w:val="16"/>
                <w:szCs w:val="16"/>
                <w:lang w:val="en-US"/>
              </w:rPr>
            </w:pPr>
          </w:p>
        </w:tc>
        <w:sdt>
          <w:sdtPr>
            <w:rPr>
              <w:rFonts w:ascii="Arial" w:hAnsi="Arial" w:cs="Arial"/>
            </w:rPr>
            <w:id w:val="-171842699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07847941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B30730">
        <w:trPr>
          <w:cantSplit/>
          <w:trHeight w:val="737"/>
        </w:trPr>
        <w:tc>
          <w:tcPr>
            <w:tcW w:w="675" w:type="dxa"/>
            <w:vMerge w:val="restart"/>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6.3</w:t>
            </w:r>
          </w:p>
          <w:p w:rsidR="00D7493A" w:rsidRPr="0033261D" w:rsidRDefault="00D7493A" w:rsidP="001D21BB">
            <w:pPr>
              <w:rPr>
                <w:rFonts w:ascii="Arial" w:hAnsi="Arial" w:cs="Arial"/>
                <w:sz w:val="16"/>
                <w:szCs w:val="16"/>
              </w:rPr>
            </w:pP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 programme de fiabilité contient une déclaration qui résume avec précision l’objectif premier du programme de fiabilité. Au minimum, cette déclaration doit couvrir les points suivants :</w:t>
            </w:r>
          </w:p>
          <w:p w:rsidR="00D7493A" w:rsidRDefault="00D7493A" w:rsidP="003D3873">
            <w:pPr>
              <w:pStyle w:val="Paragraphedeliste"/>
              <w:numPr>
                <w:ilvl w:val="0"/>
                <w:numId w:val="38"/>
              </w:numPr>
              <w:jc w:val="both"/>
              <w:rPr>
                <w:rFonts w:ascii="Arial" w:hAnsi="Arial" w:cs="Arial"/>
                <w:sz w:val="18"/>
                <w:szCs w:val="18"/>
              </w:rPr>
            </w:pPr>
            <w:r>
              <w:rPr>
                <w:rFonts w:ascii="Arial" w:hAnsi="Arial" w:cs="Arial"/>
                <w:sz w:val="18"/>
                <w:szCs w:val="18"/>
              </w:rPr>
              <w:t>reconnaissance du besoin d’actions correctives,</w:t>
            </w:r>
          </w:p>
          <w:p w:rsidR="00D7493A" w:rsidRDefault="00D7493A" w:rsidP="003D3873">
            <w:pPr>
              <w:pStyle w:val="Paragraphedeliste"/>
              <w:numPr>
                <w:ilvl w:val="0"/>
                <w:numId w:val="38"/>
              </w:numPr>
              <w:jc w:val="both"/>
              <w:rPr>
                <w:rFonts w:ascii="Arial" w:hAnsi="Arial" w:cs="Arial"/>
                <w:sz w:val="18"/>
                <w:szCs w:val="18"/>
              </w:rPr>
            </w:pPr>
            <w:r>
              <w:rPr>
                <w:rFonts w:ascii="Arial" w:hAnsi="Arial" w:cs="Arial"/>
                <w:sz w:val="18"/>
                <w:szCs w:val="18"/>
              </w:rPr>
              <w:t>établissement des actions correctives nécessaires,</w:t>
            </w:r>
          </w:p>
          <w:p w:rsidR="00D7493A" w:rsidRPr="00A94437" w:rsidRDefault="00D7493A" w:rsidP="003D3873">
            <w:pPr>
              <w:pStyle w:val="Paragraphedeliste"/>
              <w:numPr>
                <w:ilvl w:val="0"/>
                <w:numId w:val="38"/>
              </w:numPr>
              <w:jc w:val="both"/>
              <w:rPr>
                <w:rFonts w:ascii="Arial" w:hAnsi="Arial" w:cs="Arial"/>
                <w:sz w:val="18"/>
                <w:szCs w:val="18"/>
              </w:rPr>
            </w:pPr>
            <w:r w:rsidRPr="00A94437">
              <w:rPr>
                <w:rFonts w:ascii="Arial" w:hAnsi="Arial" w:cs="Arial"/>
                <w:sz w:val="18"/>
                <w:szCs w:val="18"/>
              </w:rPr>
              <w:t>détermination de l’efficacité des actions correctives.</w:t>
            </w:r>
          </w:p>
          <w:p w:rsidR="00D7493A" w:rsidRPr="003D3873" w:rsidRDefault="00D7493A" w:rsidP="003D3873">
            <w:pPr>
              <w:jc w:val="both"/>
              <w:rPr>
                <w:rFonts w:ascii="Arial" w:hAnsi="Arial" w:cs="Arial"/>
                <w:i/>
                <w:sz w:val="16"/>
                <w:szCs w:val="16"/>
              </w:rPr>
            </w:pPr>
            <w:r w:rsidRPr="00A36D58">
              <w:rPr>
                <w:rFonts w:ascii="Arial" w:hAnsi="Arial" w:cs="Arial"/>
                <w:i/>
                <w:sz w:val="16"/>
                <w:szCs w:val="16"/>
                <w:lang w:val="en-US"/>
              </w:rPr>
              <w:t xml:space="preserve">A statement should be included </w:t>
            </w:r>
            <w:proofErr w:type="spellStart"/>
            <w:r w:rsidRPr="00A36D58">
              <w:rPr>
                <w:rFonts w:ascii="Arial" w:hAnsi="Arial" w:cs="Arial"/>
                <w:i/>
                <w:sz w:val="16"/>
                <w:szCs w:val="16"/>
                <w:lang w:val="en-US"/>
              </w:rPr>
              <w:t>summarising</w:t>
            </w:r>
            <w:proofErr w:type="spellEnd"/>
            <w:r w:rsidRPr="00A36D58">
              <w:rPr>
                <w:rFonts w:ascii="Arial" w:hAnsi="Arial" w:cs="Arial"/>
                <w:i/>
                <w:sz w:val="16"/>
                <w:szCs w:val="16"/>
                <w:lang w:val="en-US"/>
              </w:rPr>
              <w:t xml:space="preserve"> as precisely as possible the prime objectives of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w:t>
            </w:r>
            <w:r w:rsidRPr="003D3873">
              <w:rPr>
                <w:rFonts w:ascii="Arial" w:hAnsi="Arial" w:cs="Arial"/>
                <w:i/>
                <w:sz w:val="16"/>
                <w:szCs w:val="16"/>
              </w:rPr>
              <w:t xml:space="preserve">To the minimum </w:t>
            </w:r>
            <w:proofErr w:type="spellStart"/>
            <w:r w:rsidRPr="003D3873">
              <w:rPr>
                <w:rFonts w:ascii="Arial" w:hAnsi="Arial" w:cs="Arial"/>
                <w:i/>
                <w:sz w:val="16"/>
                <w:szCs w:val="16"/>
              </w:rPr>
              <w:t>it</w:t>
            </w:r>
            <w:proofErr w:type="spellEnd"/>
            <w:r w:rsidRPr="003D3873">
              <w:rPr>
                <w:rFonts w:ascii="Arial" w:hAnsi="Arial" w:cs="Arial"/>
                <w:i/>
                <w:sz w:val="16"/>
                <w:szCs w:val="16"/>
              </w:rPr>
              <w:t xml:space="preserve"> </w:t>
            </w:r>
            <w:proofErr w:type="spellStart"/>
            <w:r w:rsidRPr="003D3873">
              <w:rPr>
                <w:rFonts w:ascii="Arial" w:hAnsi="Arial" w:cs="Arial"/>
                <w:i/>
                <w:sz w:val="16"/>
                <w:szCs w:val="16"/>
              </w:rPr>
              <w:t>should</w:t>
            </w:r>
            <w:proofErr w:type="spellEnd"/>
            <w:r w:rsidRPr="003D3873">
              <w:rPr>
                <w:rFonts w:ascii="Arial" w:hAnsi="Arial" w:cs="Arial"/>
                <w:i/>
                <w:sz w:val="16"/>
                <w:szCs w:val="16"/>
              </w:rPr>
              <w:t xml:space="preserve"> </w:t>
            </w:r>
            <w:proofErr w:type="spellStart"/>
            <w:r w:rsidRPr="003D3873">
              <w:rPr>
                <w:rFonts w:ascii="Arial" w:hAnsi="Arial" w:cs="Arial"/>
                <w:i/>
                <w:sz w:val="16"/>
                <w:szCs w:val="16"/>
              </w:rPr>
              <w:t>include</w:t>
            </w:r>
            <w:proofErr w:type="spellEnd"/>
            <w:r w:rsidRPr="003D3873">
              <w:rPr>
                <w:rFonts w:ascii="Arial" w:hAnsi="Arial" w:cs="Arial"/>
                <w:i/>
                <w:sz w:val="16"/>
                <w:szCs w:val="16"/>
              </w:rPr>
              <w:t xml:space="preserve"> the </w:t>
            </w:r>
            <w:proofErr w:type="spellStart"/>
            <w:r w:rsidRPr="003D3873">
              <w:rPr>
                <w:rFonts w:ascii="Arial" w:hAnsi="Arial" w:cs="Arial"/>
                <w:i/>
                <w:sz w:val="16"/>
                <w:szCs w:val="16"/>
              </w:rPr>
              <w:t>following</w:t>
            </w:r>
            <w:proofErr w:type="spellEnd"/>
            <w:r w:rsidRPr="003D3873">
              <w:rPr>
                <w:rFonts w:ascii="Arial" w:hAnsi="Arial" w:cs="Arial"/>
                <w:i/>
                <w:sz w:val="16"/>
                <w:szCs w:val="16"/>
              </w:rPr>
              <w:t>:</w:t>
            </w:r>
          </w:p>
          <w:p w:rsidR="00D7493A" w:rsidRPr="00A36D58" w:rsidRDefault="00D7493A" w:rsidP="003D3873">
            <w:pPr>
              <w:pStyle w:val="Paragraphedeliste"/>
              <w:numPr>
                <w:ilvl w:val="0"/>
                <w:numId w:val="37"/>
              </w:numPr>
              <w:jc w:val="both"/>
              <w:rPr>
                <w:rFonts w:ascii="Arial" w:hAnsi="Arial" w:cs="Arial"/>
                <w:i/>
                <w:sz w:val="16"/>
                <w:szCs w:val="16"/>
                <w:lang w:val="en-US"/>
              </w:rPr>
            </w:pPr>
            <w:r w:rsidRPr="00A36D58">
              <w:rPr>
                <w:rFonts w:ascii="Arial" w:hAnsi="Arial" w:cs="Arial"/>
                <w:i/>
                <w:sz w:val="16"/>
                <w:szCs w:val="16"/>
                <w:lang w:val="en-US"/>
              </w:rPr>
              <w:t xml:space="preserve">to </w:t>
            </w:r>
            <w:proofErr w:type="spellStart"/>
            <w:r w:rsidRPr="00A36D58">
              <w:rPr>
                <w:rFonts w:ascii="Arial" w:hAnsi="Arial" w:cs="Arial"/>
                <w:i/>
                <w:sz w:val="16"/>
                <w:szCs w:val="16"/>
                <w:lang w:val="en-US"/>
              </w:rPr>
              <w:t>recognise</w:t>
            </w:r>
            <w:proofErr w:type="spellEnd"/>
            <w:r w:rsidRPr="00A36D58">
              <w:rPr>
                <w:rFonts w:ascii="Arial" w:hAnsi="Arial" w:cs="Arial"/>
                <w:i/>
                <w:sz w:val="16"/>
                <w:szCs w:val="16"/>
                <w:lang w:val="en-US"/>
              </w:rPr>
              <w:t xml:space="preserve"> the need for corrective action,</w:t>
            </w:r>
          </w:p>
          <w:p w:rsidR="00D7493A" w:rsidRPr="00A36D58" w:rsidRDefault="00D7493A" w:rsidP="003D3873">
            <w:pPr>
              <w:pStyle w:val="Paragraphedeliste"/>
              <w:numPr>
                <w:ilvl w:val="0"/>
                <w:numId w:val="37"/>
              </w:numPr>
              <w:jc w:val="both"/>
              <w:rPr>
                <w:rFonts w:ascii="Arial" w:hAnsi="Arial" w:cs="Arial"/>
                <w:i/>
                <w:sz w:val="16"/>
                <w:szCs w:val="16"/>
                <w:lang w:val="en-US"/>
              </w:rPr>
            </w:pPr>
            <w:r w:rsidRPr="00A36D58">
              <w:rPr>
                <w:rFonts w:ascii="Arial" w:hAnsi="Arial" w:cs="Arial"/>
                <w:i/>
                <w:sz w:val="16"/>
                <w:szCs w:val="16"/>
                <w:lang w:val="en-US"/>
              </w:rPr>
              <w:t>to establish what corrective action is needed and,</w:t>
            </w:r>
          </w:p>
          <w:p w:rsidR="00D7493A" w:rsidRPr="00A36D58" w:rsidRDefault="00D7493A" w:rsidP="003D3873">
            <w:pPr>
              <w:pStyle w:val="Paragraphedeliste"/>
              <w:numPr>
                <w:ilvl w:val="0"/>
                <w:numId w:val="37"/>
              </w:numPr>
              <w:jc w:val="both"/>
              <w:rPr>
                <w:rFonts w:ascii="Arial" w:hAnsi="Arial" w:cs="Arial"/>
                <w:i/>
                <w:sz w:val="16"/>
                <w:szCs w:val="16"/>
                <w:lang w:val="en-US"/>
              </w:rPr>
            </w:pPr>
            <w:proofErr w:type="gramStart"/>
            <w:r w:rsidRPr="00A36D58">
              <w:rPr>
                <w:rFonts w:ascii="Arial" w:hAnsi="Arial" w:cs="Arial"/>
                <w:i/>
                <w:sz w:val="16"/>
                <w:szCs w:val="16"/>
                <w:lang w:val="en-US"/>
              </w:rPr>
              <w:t>to</w:t>
            </w:r>
            <w:proofErr w:type="gramEnd"/>
            <w:r w:rsidRPr="00A36D58">
              <w:rPr>
                <w:rFonts w:ascii="Arial" w:hAnsi="Arial" w:cs="Arial"/>
                <w:i/>
                <w:sz w:val="16"/>
                <w:szCs w:val="16"/>
                <w:lang w:val="en-US"/>
              </w:rPr>
              <w:t xml:space="preserve"> determine the effectiveness of that action.</w:t>
            </w:r>
          </w:p>
          <w:p w:rsidR="00D7493A" w:rsidRPr="00A36D58" w:rsidRDefault="00D7493A" w:rsidP="003D3873">
            <w:pPr>
              <w:pStyle w:val="Paragraphedeliste"/>
              <w:ind w:left="720"/>
              <w:rPr>
                <w:rFonts w:ascii="Arial" w:hAnsi="Arial" w:cs="Arial"/>
                <w:sz w:val="18"/>
                <w:szCs w:val="18"/>
                <w:lang w:val="en-US"/>
              </w:rPr>
            </w:pPr>
          </w:p>
        </w:tc>
        <w:sdt>
          <w:sdtPr>
            <w:rPr>
              <w:rFonts w:ascii="Arial" w:hAnsi="Arial" w:cs="Arial"/>
            </w:rPr>
            <w:id w:val="-27170629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74802189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B30730">
        <w:trPr>
          <w:cantSplit/>
          <w:trHeight w:val="737"/>
        </w:trPr>
        <w:tc>
          <w:tcPr>
            <w:tcW w:w="675" w:type="dxa"/>
            <w:vMerge/>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 programme de fiabilité est construit conformément aux informations sur le sujet contenues dans le MRB/MPD le cas échéant.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reliability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is compliant with </w:t>
            </w:r>
            <w:proofErr w:type="spellStart"/>
            <w:r w:rsidRPr="00A36D58">
              <w:rPr>
                <w:rFonts w:ascii="Arial" w:hAnsi="Arial" w:cs="Arial"/>
                <w:i/>
                <w:sz w:val="16"/>
                <w:szCs w:val="16"/>
                <w:lang w:val="en-US"/>
              </w:rPr>
              <w:t>eventuel</w:t>
            </w:r>
            <w:proofErr w:type="spellEnd"/>
            <w:r w:rsidRPr="00A36D58">
              <w:rPr>
                <w:rFonts w:ascii="Arial" w:hAnsi="Arial" w:cs="Arial"/>
                <w:i/>
                <w:sz w:val="16"/>
                <w:szCs w:val="16"/>
                <w:lang w:val="en-US"/>
              </w:rPr>
              <w:t xml:space="preserve"> guidance provided in the manufacturer’s maintenance planning documents</w:t>
            </w:r>
          </w:p>
        </w:tc>
        <w:sdt>
          <w:sdtPr>
            <w:rPr>
              <w:rFonts w:ascii="Arial" w:hAnsi="Arial" w:cs="Arial"/>
            </w:rPr>
            <w:id w:val="-136197570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969635093"/>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B30730">
        <w:trPr>
          <w:cantSplit/>
          <w:trHeight w:val="737"/>
        </w:trPr>
        <w:tc>
          <w:tcPr>
            <w:tcW w:w="675" w:type="dxa"/>
            <w:vMerge/>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En cas de PE basé sur un processus MSG-3, le programme de fiabilité permet d’assurer que toutes les tâches du PE liées au MSG-3 sont efficaces et leur périodicité adéquate.</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In case of a MSG-3 based maintenance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the reliability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should provide a monitor that all MSG-3 related tasks from the maintenance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are effective and their periodicity is adequate.</w:t>
            </w:r>
          </w:p>
        </w:tc>
        <w:sdt>
          <w:sdtPr>
            <w:rPr>
              <w:rFonts w:ascii="Arial" w:hAnsi="Arial" w:cs="Arial"/>
            </w:rPr>
            <w:id w:val="103392863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91207146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6.4</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Les items couverts par le programme de fiabilité sont identifiés (par exemple via les chapitres ATA). Lorsque certains items (</w:t>
            </w:r>
            <w:proofErr w:type="spellStart"/>
            <w:r>
              <w:rPr>
                <w:rFonts w:ascii="Arial" w:hAnsi="Arial" w:cs="Arial"/>
                <w:sz w:val="18"/>
                <w:szCs w:val="18"/>
              </w:rPr>
              <w:t>e.g</w:t>
            </w:r>
            <w:proofErr w:type="spellEnd"/>
            <w:r>
              <w:rPr>
                <w:rFonts w:ascii="Arial" w:hAnsi="Arial" w:cs="Arial"/>
                <w:sz w:val="18"/>
                <w:szCs w:val="18"/>
              </w:rPr>
              <w:t>. structure, moteur, APU) sont couverts par un autre programme, les procédures associées (</w:t>
            </w:r>
            <w:proofErr w:type="spellStart"/>
            <w:r>
              <w:rPr>
                <w:rFonts w:ascii="Arial" w:hAnsi="Arial" w:cs="Arial"/>
                <w:sz w:val="18"/>
                <w:szCs w:val="18"/>
              </w:rPr>
              <w:t>e.g</w:t>
            </w:r>
            <w:proofErr w:type="spellEnd"/>
            <w:r>
              <w:rPr>
                <w:rFonts w:ascii="Arial" w:hAnsi="Arial" w:cs="Arial"/>
                <w:sz w:val="18"/>
                <w:szCs w:val="18"/>
              </w:rPr>
              <w:t>. échantillonnage individuel, programme de développement de la durée de vie, programme de suivi structure du constructeur) sont référencées dans le programme de fiabilité.</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items controlled by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are identified, e.g. by ATA Chapters. Where some items (e.g. aircraft structure, engines, APU) are controlled by separate </w:t>
            </w:r>
            <w:proofErr w:type="spellStart"/>
            <w:r w:rsidRPr="00A36D58">
              <w:rPr>
                <w:rFonts w:ascii="Arial" w:hAnsi="Arial" w:cs="Arial"/>
                <w:i/>
                <w:sz w:val="16"/>
                <w:szCs w:val="16"/>
                <w:lang w:val="en-US"/>
              </w:rPr>
              <w:t>programmes</w:t>
            </w:r>
            <w:proofErr w:type="spellEnd"/>
            <w:r w:rsidRPr="00A36D58">
              <w:rPr>
                <w:rFonts w:ascii="Arial" w:hAnsi="Arial" w:cs="Arial"/>
                <w:i/>
                <w:sz w:val="16"/>
                <w:szCs w:val="16"/>
                <w:lang w:val="en-US"/>
              </w:rPr>
              <w:t xml:space="preserve">, the associated procedures (e.g. individual sampling or life development </w:t>
            </w:r>
            <w:proofErr w:type="spellStart"/>
            <w:r w:rsidRPr="00A36D58">
              <w:rPr>
                <w:rFonts w:ascii="Arial" w:hAnsi="Arial" w:cs="Arial"/>
                <w:i/>
                <w:sz w:val="16"/>
                <w:szCs w:val="16"/>
                <w:lang w:val="en-US"/>
              </w:rPr>
              <w:t>programmes</w:t>
            </w:r>
            <w:proofErr w:type="spellEnd"/>
            <w:r w:rsidRPr="00A36D58">
              <w:rPr>
                <w:rFonts w:ascii="Arial" w:hAnsi="Arial" w:cs="Arial"/>
                <w:i/>
                <w:sz w:val="16"/>
                <w:szCs w:val="16"/>
                <w:lang w:val="en-US"/>
              </w:rPr>
              <w:t xml:space="preserve">, constructor’s structure sampling </w:t>
            </w:r>
            <w:proofErr w:type="spellStart"/>
            <w:r w:rsidRPr="00A36D58">
              <w:rPr>
                <w:rFonts w:ascii="Arial" w:hAnsi="Arial" w:cs="Arial"/>
                <w:i/>
                <w:sz w:val="16"/>
                <w:szCs w:val="16"/>
                <w:lang w:val="en-US"/>
              </w:rPr>
              <w:t>programmes</w:t>
            </w:r>
            <w:proofErr w:type="spellEnd"/>
            <w:r w:rsidRPr="00A36D58">
              <w:rPr>
                <w:rFonts w:ascii="Arial" w:hAnsi="Arial" w:cs="Arial"/>
                <w:i/>
                <w:sz w:val="16"/>
                <w:szCs w:val="16"/>
                <w:lang w:val="en-US"/>
              </w:rPr>
              <w:t xml:space="preserve">) are cross referenced in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w:t>
            </w:r>
          </w:p>
        </w:tc>
        <w:sdt>
          <w:sdtPr>
            <w:rPr>
              <w:rFonts w:ascii="Arial" w:hAnsi="Arial" w:cs="Arial"/>
            </w:rPr>
            <w:id w:val="-51715689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01332409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6.5</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Les principaux termes et les principales définitions utilisées dans le programme de fiabilité sont identifiés.</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significant terms and definitions applicable to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are clearly identified.</w:t>
            </w:r>
          </w:p>
        </w:tc>
        <w:sdt>
          <w:sdtPr>
            <w:rPr>
              <w:rFonts w:ascii="Arial" w:hAnsi="Arial" w:cs="Arial"/>
            </w:rPr>
            <w:id w:val="110268978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2329101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B30730">
        <w:trPr>
          <w:cantSplit/>
          <w:trHeight w:val="737"/>
        </w:trPr>
        <w:tc>
          <w:tcPr>
            <w:tcW w:w="675" w:type="dxa"/>
            <w:vMerge w:val="restart"/>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6.6</w:t>
            </w:r>
          </w:p>
        </w:tc>
        <w:tc>
          <w:tcPr>
            <w:tcW w:w="4536" w:type="dxa"/>
            <w:tcBorders>
              <w:left w:val="single" w:sz="4" w:space="0" w:color="auto"/>
            </w:tcBorders>
            <w:shd w:val="clear" w:color="auto" w:fill="auto"/>
            <w:vAlign w:val="center"/>
          </w:tcPr>
          <w:p w:rsidR="00D7493A" w:rsidRPr="003D3873" w:rsidRDefault="00D7493A" w:rsidP="003D3873">
            <w:pPr>
              <w:jc w:val="both"/>
              <w:rPr>
                <w:rFonts w:ascii="Arial" w:hAnsi="Arial" w:cs="Arial"/>
                <w:i/>
                <w:sz w:val="18"/>
                <w:szCs w:val="18"/>
              </w:rPr>
            </w:pPr>
            <w:r w:rsidRPr="003D3873">
              <w:rPr>
                <w:rFonts w:ascii="Arial" w:hAnsi="Arial" w:cs="Arial"/>
                <w:i/>
                <w:sz w:val="18"/>
                <w:szCs w:val="18"/>
              </w:rPr>
              <w:t xml:space="preserve">Les sources d’information ainsi que les procédures applicables concernant la transmission des informations depuis les sources </w:t>
            </w:r>
            <w:r>
              <w:rPr>
                <w:rFonts w:ascii="Arial" w:hAnsi="Arial" w:cs="Arial"/>
                <w:i/>
                <w:sz w:val="18"/>
                <w:szCs w:val="18"/>
              </w:rPr>
              <w:t>sont</w:t>
            </w:r>
            <w:r w:rsidRPr="003D3873">
              <w:rPr>
                <w:rFonts w:ascii="Arial" w:hAnsi="Arial" w:cs="Arial"/>
                <w:i/>
                <w:sz w:val="18"/>
                <w:szCs w:val="18"/>
              </w:rPr>
              <w:t xml:space="preserve"> identifiées</w:t>
            </w:r>
            <w:r>
              <w:rPr>
                <w:rFonts w:ascii="Arial" w:hAnsi="Arial" w:cs="Arial"/>
                <w:i/>
                <w:sz w:val="18"/>
                <w:szCs w:val="18"/>
              </w:rPr>
              <w:t xml:space="preserve"> et décrites dans le manuel de l’organisme</w:t>
            </w:r>
            <w:r w:rsidRPr="003D3873">
              <w:rPr>
                <w:rFonts w:ascii="Arial" w:hAnsi="Arial" w:cs="Arial"/>
                <w:i/>
                <w:sz w:val="18"/>
                <w:szCs w:val="18"/>
              </w:rPr>
              <w: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Sources of information as well as procedures for the transmission of information from the sources are listed and described in the continuing airworthiness management exposition.</w:t>
            </w:r>
          </w:p>
        </w:tc>
        <w:sdt>
          <w:sdtPr>
            <w:rPr>
              <w:rFonts w:ascii="Arial" w:hAnsi="Arial" w:cs="Arial"/>
            </w:rPr>
            <w:id w:val="12350896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71897133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B30730">
        <w:trPr>
          <w:cantSplit/>
          <w:trHeight w:val="737"/>
        </w:trPr>
        <w:tc>
          <w:tcPr>
            <w:tcW w:w="675" w:type="dxa"/>
            <w:vMerge/>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Les types de données collectées</w:t>
            </w:r>
            <w:r w:rsidRPr="0085758B">
              <w:rPr>
                <w:rFonts w:ascii="Arial" w:hAnsi="Arial" w:cs="Arial"/>
                <w:sz w:val="18"/>
                <w:szCs w:val="18"/>
              </w:rPr>
              <w:t xml:space="preserve"> </w:t>
            </w:r>
            <w:r>
              <w:rPr>
                <w:rFonts w:ascii="Arial" w:hAnsi="Arial" w:cs="Arial"/>
                <w:sz w:val="18"/>
                <w:szCs w:val="18"/>
              </w:rPr>
              <w:t>sont</w:t>
            </w:r>
            <w:r w:rsidRPr="0085758B">
              <w:rPr>
                <w:rFonts w:ascii="Arial" w:hAnsi="Arial" w:cs="Arial"/>
                <w:sz w:val="18"/>
                <w:szCs w:val="18"/>
              </w:rPr>
              <w:t xml:space="preserve"> en adéquation avec les objectifs du programme.</w:t>
            </w:r>
            <w:r>
              <w:rPr>
                <w:rFonts w:ascii="Arial" w:hAnsi="Arial" w:cs="Arial"/>
                <w:sz w:val="18"/>
                <w:szCs w:val="18"/>
              </w:rPr>
              <w:t xml:space="preserve"> </w:t>
            </w:r>
            <w:r w:rsidRPr="004811E0">
              <w:rPr>
                <w:rFonts w:ascii="Arial" w:hAnsi="Arial" w:cs="Arial"/>
                <w:sz w:val="18"/>
                <w:szCs w:val="18"/>
              </w:rPr>
              <w:t>Ces données</w:t>
            </w:r>
            <w:r>
              <w:rPr>
                <w:rFonts w:ascii="Arial" w:hAnsi="Arial" w:cs="Arial"/>
                <w:sz w:val="18"/>
                <w:szCs w:val="18"/>
              </w:rPr>
              <w:t xml:space="preserve"> permettent</w:t>
            </w:r>
            <w:r w:rsidRPr="004811E0">
              <w:rPr>
                <w:rFonts w:ascii="Arial" w:hAnsi="Arial" w:cs="Arial"/>
                <w:sz w:val="18"/>
                <w:szCs w:val="18"/>
              </w:rPr>
              <w:t xml:space="preserve"> une analyse d’ensemble et aussi </w:t>
            </w:r>
            <w:r>
              <w:rPr>
                <w:rFonts w:ascii="Arial" w:hAnsi="Arial" w:cs="Arial"/>
                <w:sz w:val="18"/>
                <w:szCs w:val="18"/>
              </w:rPr>
              <w:t xml:space="preserve"> une analyse</w:t>
            </w:r>
            <w:r w:rsidRPr="004811E0">
              <w:rPr>
                <w:rFonts w:ascii="Arial" w:hAnsi="Arial" w:cs="Arial"/>
                <w:sz w:val="18"/>
                <w:szCs w:val="18"/>
              </w:rPr>
              <w:t xml:space="preserve"> plus fine permettant l’étude des changements de tendance d’un indicateur ou des</w:t>
            </w:r>
            <w:r>
              <w:rPr>
                <w:rFonts w:ascii="Arial" w:hAnsi="Arial" w:cs="Arial"/>
                <w:sz w:val="18"/>
                <w:szCs w:val="18"/>
              </w:rPr>
              <w:t xml:space="preserve"> événements p</w:t>
            </w:r>
            <w:r w:rsidRPr="004811E0">
              <w:rPr>
                <w:rFonts w:ascii="Arial" w:hAnsi="Arial" w:cs="Arial"/>
                <w:sz w:val="18"/>
                <w:szCs w:val="18"/>
              </w:rPr>
              <w:t>articuliers</w:t>
            </w:r>
            <w:r>
              <w:rPr>
                <w:rFonts w:ascii="Arial" w:hAnsi="Arial" w:cs="Arial"/>
                <w:sz w:val="18"/>
                <w:szCs w:val="18"/>
              </w:rPr>
              <w: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type of information collected are related to the objectives of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and are such that it enables both an overall broad based assessment of the information to be made and allow for assessments to be made as to whether any reaction, both to trends and to individual events, is necessary.</w:t>
            </w:r>
          </w:p>
        </w:tc>
        <w:sdt>
          <w:sdtPr>
            <w:rPr>
              <w:rFonts w:ascii="Arial" w:hAnsi="Arial" w:cs="Arial"/>
            </w:rPr>
            <w:id w:val="21332197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315761203"/>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B30730">
        <w:trPr>
          <w:cantSplit/>
          <w:trHeight w:val="737"/>
        </w:trPr>
        <w:tc>
          <w:tcPr>
            <w:tcW w:w="675" w:type="dxa"/>
            <w:vMerge/>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p>
        </w:tc>
        <w:tc>
          <w:tcPr>
            <w:tcW w:w="4536" w:type="dxa"/>
            <w:tcBorders>
              <w:left w:val="single" w:sz="4" w:space="0" w:color="auto"/>
            </w:tcBorders>
            <w:shd w:val="clear" w:color="auto" w:fill="auto"/>
            <w:vAlign w:val="center"/>
          </w:tcPr>
          <w:p w:rsidR="00D7493A" w:rsidRPr="009E6347" w:rsidRDefault="00D7493A" w:rsidP="003D3873">
            <w:pPr>
              <w:jc w:val="both"/>
              <w:rPr>
                <w:rFonts w:ascii="Arial" w:hAnsi="Arial" w:cs="Arial"/>
                <w:sz w:val="18"/>
                <w:szCs w:val="18"/>
              </w:rPr>
            </w:pPr>
            <w:r w:rsidRPr="009E6347">
              <w:rPr>
                <w:rFonts w:ascii="Arial" w:hAnsi="Arial" w:cs="Arial"/>
                <w:sz w:val="18"/>
                <w:szCs w:val="18"/>
              </w:rPr>
              <w:t>En plus des so</w:t>
            </w:r>
            <w:r>
              <w:rPr>
                <w:rFonts w:ascii="Arial" w:hAnsi="Arial" w:cs="Arial"/>
                <w:sz w:val="18"/>
                <w:szCs w:val="18"/>
              </w:rPr>
              <w:t>urces d’informations ci-dessus, l</w:t>
            </w:r>
            <w:r w:rsidRPr="009E6347">
              <w:rPr>
                <w:rFonts w:ascii="Arial" w:hAnsi="Arial" w:cs="Arial"/>
                <w:sz w:val="18"/>
                <w:szCs w:val="18"/>
              </w:rPr>
              <w:t>’ensemble des informations de navigabilité et de sécurité émises en application du règlement</w:t>
            </w:r>
            <w:r>
              <w:rPr>
                <w:rFonts w:ascii="Arial" w:hAnsi="Arial" w:cs="Arial"/>
                <w:sz w:val="18"/>
                <w:szCs w:val="18"/>
              </w:rPr>
              <w:t xml:space="preserve"> </w:t>
            </w:r>
            <w:r w:rsidRPr="009E6347">
              <w:rPr>
                <w:rFonts w:ascii="Arial" w:hAnsi="Arial" w:cs="Arial"/>
                <w:sz w:val="18"/>
                <w:szCs w:val="18"/>
              </w:rPr>
              <w:t xml:space="preserve">Partie 21 </w:t>
            </w:r>
            <w:r>
              <w:rPr>
                <w:rFonts w:ascii="Arial" w:hAnsi="Arial" w:cs="Arial"/>
                <w:sz w:val="18"/>
                <w:szCs w:val="18"/>
              </w:rPr>
              <w:t>sont prises</w:t>
            </w:r>
            <w:r w:rsidRPr="009E6347">
              <w:rPr>
                <w:rFonts w:ascii="Arial" w:hAnsi="Arial" w:cs="Arial"/>
                <w:sz w:val="18"/>
                <w:szCs w:val="18"/>
              </w:rPr>
              <w:t xml:space="preserve"> en compte</w:t>
            </w:r>
            <w:r>
              <w:rPr>
                <w:rFonts w:ascii="Arial" w:hAnsi="Arial" w:cs="Arial"/>
                <w:sz w:val="18"/>
                <w:szCs w:val="18"/>
              </w:rPr>
              <w: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In addition to the normal prime sources of information, due account is taken of continuing airworthiness and safety information promulgated under Part-21.</w:t>
            </w:r>
          </w:p>
        </w:tc>
        <w:sdt>
          <w:sdtPr>
            <w:rPr>
              <w:rFonts w:ascii="Arial" w:hAnsi="Arial" w:cs="Arial"/>
            </w:rPr>
            <w:id w:val="71139412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06124728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lastRenderedPageBreak/>
              <w:t>6.7</w:t>
            </w:r>
          </w:p>
        </w:tc>
        <w:tc>
          <w:tcPr>
            <w:tcW w:w="4536" w:type="dxa"/>
            <w:tcBorders>
              <w:left w:val="single" w:sz="4" w:space="0" w:color="auto"/>
            </w:tcBorders>
            <w:shd w:val="clear" w:color="auto" w:fill="auto"/>
            <w:vAlign w:val="center"/>
          </w:tcPr>
          <w:p w:rsidR="00D7493A" w:rsidRPr="003D3873" w:rsidRDefault="00D7493A" w:rsidP="003D3873">
            <w:pPr>
              <w:jc w:val="both"/>
              <w:rPr>
                <w:rFonts w:ascii="Arial" w:hAnsi="Arial" w:cs="Arial"/>
                <w:sz w:val="18"/>
                <w:szCs w:val="18"/>
              </w:rPr>
            </w:pPr>
            <w:r w:rsidRPr="003D3873">
              <w:rPr>
                <w:rFonts w:ascii="Arial" w:hAnsi="Arial" w:cs="Arial"/>
                <w:sz w:val="18"/>
                <w:szCs w:val="18"/>
              </w:rPr>
              <w:t xml:space="preserve">Les formats de présentation des données </w:t>
            </w:r>
            <w:r>
              <w:rPr>
                <w:rFonts w:ascii="Arial" w:hAnsi="Arial" w:cs="Arial"/>
                <w:sz w:val="18"/>
                <w:szCs w:val="18"/>
              </w:rPr>
              <w:t>sont</w:t>
            </w:r>
            <w:r w:rsidRPr="003D3873">
              <w:rPr>
                <w:rFonts w:ascii="Arial" w:hAnsi="Arial" w:cs="Arial"/>
                <w:sz w:val="18"/>
                <w:szCs w:val="18"/>
              </w:rPr>
              <w:t xml:space="preserve"> décrits.</w:t>
            </w:r>
            <w:r>
              <w:rPr>
                <w:rFonts w:ascii="Arial" w:hAnsi="Arial" w:cs="Arial"/>
                <w:sz w:val="18"/>
                <w:szCs w:val="18"/>
              </w:rPr>
              <w:t xml:space="preserve"> </w:t>
            </w:r>
            <w:r w:rsidRPr="00E66091">
              <w:rPr>
                <w:rFonts w:ascii="Arial" w:hAnsi="Arial" w:cs="Arial"/>
                <w:sz w:val="18"/>
                <w:szCs w:val="18"/>
              </w:rPr>
              <w:t>Les règles définissant la non-prise en compte, le regroupement ou la séparation de certaines</w:t>
            </w:r>
            <w:r>
              <w:rPr>
                <w:rFonts w:ascii="Arial" w:hAnsi="Arial" w:cs="Arial"/>
                <w:sz w:val="18"/>
                <w:szCs w:val="18"/>
              </w:rPr>
              <w:t xml:space="preserve"> </w:t>
            </w:r>
            <w:r w:rsidRPr="00E66091">
              <w:rPr>
                <w:rFonts w:ascii="Arial" w:hAnsi="Arial" w:cs="Arial"/>
                <w:sz w:val="18"/>
                <w:szCs w:val="18"/>
              </w:rPr>
              <w:t xml:space="preserve">données avant </w:t>
            </w:r>
            <w:r>
              <w:rPr>
                <w:rFonts w:ascii="Arial" w:hAnsi="Arial" w:cs="Arial"/>
                <w:sz w:val="18"/>
                <w:szCs w:val="18"/>
              </w:rPr>
              <w:t>présentation des résultats</w:t>
            </w:r>
            <w:r w:rsidRPr="00E66091">
              <w:rPr>
                <w:rFonts w:ascii="Arial" w:hAnsi="Arial" w:cs="Arial"/>
                <w:sz w:val="18"/>
                <w:szCs w:val="18"/>
              </w:rPr>
              <w:t xml:space="preserve"> </w:t>
            </w:r>
            <w:r>
              <w:rPr>
                <w:rFonts w:ascii="Arial" w:hAnsi="Arial" w:cs="Arial"/>
                <w:sz w:val="18"/>
                <w:szCs w:val="18"/>
              </w:rPr>
              <w:t>sont</w:t>
            </w:r>
            <w:r w:rsidRPr="00E66091">
              <w:rPr>
                <w:rFonts w:ascii="Arial" w:hAnsi="Arial" w:cs="Arial"/>
                <w:sz w:val="18"/>
                <w:szCs w:val="18"/>
              </w:rPr>
              <w:t xml:space="preserve"> définies</w:t>
            </w:r>
            <w:r>
              <w:rPr>
                <w:rFonts w:ascii="Arial" w:hAnsi="Arial" w:cs="Arial"/>
                <w:sz w:val="18"/>
                <w:szCs w:val="18"/>
              </w:rPr>
              <w:t xml:space="preserve">. La </w:t>
            </w:r>
            <w:r w:rsidRPr="00F87E94">
              <w:rPr>
                <w:rFonts w:ascii="Arial" w:hAnsi="Arial" w:cs="Arial"/>
                <w:sz w:val="18"/>
                <w:szCs w:val="18"/>
              </w:rPr>
              <w:t xml:space="preserve">présentation </w:t>
            </w:r>
            <w:r>
              <w:rPr>
                <w:rFonts w:ascii="Arial" w:hAnsi="Arial" w:cs="Arial"/>
                <w:sz w:val="18"/>
                <w:szCs w:val="18"/>
              </w:rPr>
              <w:t>des données permet</w:t>
            </w:r>
            <w:r w:rsidRPr="00F87E94">
              <w:rPr>
                <w:rFonts w:ascii="Arial" w:hAnsi="Arial" w:cs="Arial"/>
                <w:sz w:val="18"/>
                <w:szCs w:val="18"/>
              </w:rPr>
              <w:t xml:space="preserve"> l’identification des tendances et </w:t>
            </w:r>
            <w:r>
              <w:rPr>
                <w:rFonts w:ascii="Arial" w:hAnsi="Arial" w:cs="Arial"/>
                <w:sz w:val="18"/>
                <w:szCs w:val="18"/>
              </w:rPr>
              <w:t xml:space="preserve">la détection du </w:t>
            </w:r>
            <w:r w:rsidRPr="00F87E94">
              <w:rPr>
                <w:rFonts w:ascii="Arial" w:hAnsi="Arial" w:cs="Arial"/>
                <w:sz w:val="18"/>
                <w:szCs w:val="18"/>
              </w:rPr>
              <w:t>dépassement de seuils</w:t>
            </w:r>
            <w:r>
              <w:rPr>
                <w:rFonts w:ascii="Arial" w:hAnsi="Arial" w:cs="Arial"/>
                <w:sz w:val="18"/>
                <w:szCs w:val="18"/>
              </w:rPr>
              <w:t xml:space="preserve"> </w:t>
            </w:r>
            <w:r w:rsidRPr="00F87E94">
              <w:rPr>
                <w:rFonts w:ascii="Arial" w:hAnsi="Arial" w:cs="Arial"/>
                <w:sz w:val="18"/>
                <w:szCs w:val="18"/>
              </w:rPr>
              <w:t>d’alerte ou de s</w:t>
            </w:r>
            <w:r>
              <w:rPr>
                <w:rFonts w:ascii="Arial" w:hAnsi="Arial" w:cs="Arial"/>
                <w:sz w:val="18"/>
                <w:szCs w:val="18"/>
              </w:rPr>
              <w:t>tandards de performance définis de manière évidente.</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Presentation format should be defined. The rules governing any separation or discarding of information prior to incorporation into the presentation formats should be stated. The format should be such that the identification of trends, specific highlights and related events would be readily apparent.</w:t>
            </w:r>
          </w:p>
        </w:tc>
        <w:sdt>
          <w:sdtPr>
            <w:rPr>
              <w:rFonts w:ascii="Arial" w:hAnsi="Arial" w:cs="Arial"/>
            </w:rPr>
            <w:id w:val="1720960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37214995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6.8</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Les méthodes utilisées pour l’évaluation, l’analyse et l’interprétation du programme de fiabilité sont expliquées.</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method employed for examining, </w:t>
            </w:r>
            <w:proofErr w:type="spellStart"/>
            <w:r w:rsidRPr="00A36D58">
              <w:rPr>
                <w:rFonts w:ascii="Arial" w:hAnsi="Arial" w:cs="Arial"/>
                <w:i/>
                <w:sz w:val="16"/>
                <w:szCs w:val="16"/>
                <w:lang w:val="en-US"/>
              </w:rPr>
              <w:t>analysing</w:t>
            </w:r>
            <w:proofErr w:type="spellEnd"/>
            <w:r w:rsidRPr="00A36D58">
              <w:rPr>
                <w:rFonts w:ascii="Arial" w:hAnsi="Arial" w:cs="Arial"/>
                <w:i/>
                <w:sz w:val="16"/>
                <w:szCs w:val="16"/>
                <w:lang w:val="en-US"/>
              </w:rPr>
              <w:t xml:space="preserve"> and interpreting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information are explained.</w:t>
            </w:r>
          </w:p>
        </w:tc>
        <w:sdt>
          <w:sdtPr>
            <w:rPr>
              <w:rFonts w:ascii="Arial" w:hAnsi="Arial" w:cs="Arial"/>
            </w:rPr>
            <w:id w:val="-198769581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08944713"/>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4E799D">
        <w:trPr>
          <w:cantSplit/>
          <w:trHeight w:val="737"/>
        </w:trPr>
        <w:tc>
          <w:tcPr>
            <w:tcW w:w="675" w:type="dxa"/>
            <w:vMerge w:val="restart"/>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6.9</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sidRPr="00FF3F2A">
              <w:rPr>
                <w:rFonts w:ascii="Arial" w:hAnsi="Arial" w:cs="Arial"/>
                <w:sz w:val="18"/>
                <w:szCs w:val="18"/>
              </w:rPr>
              <w:t xml:space="preserve">Les procédures et les délais pour la mise en œuvre des actions correctives </w:t>
            </w:r>
            <w:r>
              <w:rPr>
                <w:rFonts w:ascii="Arial" w:hAnsi="Arial" w:cs="Arial"/>
                <w:sz w:val="18"/>
                <w:szCs w:val="18"/>
              </w:rPr>
              <w:t>et</w:t>
            </w:r>
            <w:r w:rsidRPr="00FF3F2A">
              <w:rPr>
                <w:rFonts w:ascii="Arial" w:hAnsi="Arial" w:cs="Arial"/>
                <w:sz w:val="18"/>
                <w:szCs w:val="18"/>
              </w:rPr>
              <w:t xml:space="preserve"> le</w:t>
            </w:r>
            <w:r>
              <w:rPr>
                <w:rFonts w:ascii="Arial" w:hAnsi="Arial" w:cs="Arial"/>
                <w:sz w:val="18"/>
                <w:szCs w:val="18"/>
              </w:rPr>
              <w:t xml:space="preserve"> </w:t>
            </w:r>
            <w:r w:rsidRPr="00FF3F2A">
              <w:rPr>
                <w:rFonts w:ascii="Arial" w:hAnsi="Arial" w:cs="Arial"/>
                <w:sz w:val="18"/>
                <w:szCs w:val="18"/>
              </w:rPr>
              <w:t xml:space="preserve">contrôle des effets de celles-ci </w:t>
            </w:r>
            <w:r>
              <w:rPr>
                <w:rFonts w:ascii="Arial" w:hAnsi="Arial" w:cs="Arial"/>
                <w:sz w:val="18"/>
                <w:szCs w:val="18"/>
              </w:rPr>
              <w:t>sont</w:t>
            </w:r>
            <w:r w:rsidRPr="00FF3F2A">
              <w:rPr>
                <w:rFonts w:ascii="Arial" w:hAnsi="Arial" w:cs="Arial"/>
                <w:sz w:val="18"/>
                <w:szCs w:val="18"/>
              </w:rPr>
              <w:t xml:space="preserve"> décrit</w:t>
            </w:r>
            <w:r>
              <w:rPr>
                <w:rFonts w:ascii="Arial" w:hAnsi="Arial" w:cs="Arial"/>
                <w:sz w:val="18"/>
                <w:szCs w:val="18"/>
              </w:rPr>
              <w:t>e</w:t>
            </w:r>
            <w:r w:rsidRPr="00FF3F2A">
              <w:rPr>
                <w:rFonts w:ascii="Arial" w:hAnsi="Arial" w:cs="Arial"/>
                <w:sz w:val="18"/>
                <w:szCs w:val="18"/>
              </w:rPr>
              <w:t>s</w:t>
            </w:r>
            <w:r>
              <w:rPr>
                <w:rFonts w:ascii="Arial" w:hAnsi="Arial" w:cs="Arial"/>
                <w:sz w:val="18"/>
                <w:szCs w:val="18"/>
              </w:rPr>
              <w: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The procedures and time scales both for implementing corrective actions and for monitoring the effects of corrective actions are fully described.</w:t>
            </w:r>
          </w:p>
        </w:tc>
        <w:sdt>
          <w:sdtPr>
            <w:rPr>
              <w:rFonts w:ascii="Arial" w:hAnsi="Arial" w:cs="Arial"/>
            </w:rPr>
            <w:id w:val="-155260890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60068327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4E799D">
        <w:trPr>
          <w:cantSplit/>
          <w:trHeight w:val="737"/>
        </w:trPr>
        <w:tc>
          <w:tcPr>
            <w:tcW w:w="675" w:type="dxa"/>
            <w:vMerge/>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p>
        </w:tc>
        <w:tc>
          <w:tcPr>
            <w:tcW w:w="4536" w:type="dxa"/>
            <w:tcBorders>
              <w:left w:val="single" w:sz="4" w:space="0" w:color="auto"/>
            </w:tcBorders>
            <w:shd w:val="clear" w:color="auto" w:fill="auto"/>
            <w:vAlign w:val="center"/>
          </w:tcPr>
          <w:p w:rsidR="00D7493A" w:rsidRPr="003D3873" w:rsidRDefault="00D7493A" w:rsidP="003D3873">
            <w:pPr>
              <w:jc w:val="both"/>
              <w:rPr>
                <w:rFonts w:ascii="Arial" w:hAnsi="Arial" w:cs="Arial"/>
                <w:sz w:val="18"/>
                <w:szCs w:val="18"/>
              </w:rPr>
            </w:pPr>
            <w:r w:rsidRPr="003D3873">
              <w:rPr>
                <w:rFonts w:ascii="Arial" w:hAnsi="Arial" w:cs="Arial"/>
                <w:sz w:val="18"/>
                <w:szCs w:val="18"/>
              </w:rPr>
              <w:t xml:space="preserve">Les procédures pour effectuer des changements au programme d’entretien </w:t>
            </w:r>
            <w:r>
              <w:rPr>
                <w:rFonts w:ascii="Arial" w:hAnsi="Arial" w:cs="Arial"/>
                <w:sz w:val="18"/>
                <w:szCs w:val="18"/>
              </w:rPr>
              <w:t xml:space="preserve">sont </w:t>
            </w:r>
            <w:r w:rsidRPr="003D3873">
              <w:rPr>
                <w:rFonts w:ascii="Arial" w:hAnsi="Arial" w:cs="Arial"/>
                <w:sz w:val="18"/>
                <w:szCs w:val="18"/>
              </w:rPr>
              <w:t xml:space="preserve">décrites, et la documentation associée </w:t>
            </w:r>
            <w:r>
              <w:rPr>
                <w:rFonts w:ascii="Arial" w:hAnsi="Arial" w:cs="Arial"/>
                <w:sz w:val="18"/>
                <w:szCs w:val="18"/>
              </w:rPr>
              <w:t>comprend</w:t>
            </w:r>
            <w:r w:rsidRPr="003D3873">
              <w:rPr>
                <w:rFonts w:ascii="Arial" w:hAnsi="Arial" w:cs="Arial"/>
                <w:sz w:val="18"/>
                <w:szCs w:val="18"/>
              </w:rPr>
              <w:t xml:space="preserve"> une date de planification de réalisation pour</w:t>
            </w:r>
            <w:r>
              <w:rPr>
                <w:rFonts w:ascii="Arial" w:hAnsi="Arial" w:cs="Arial"/>
                <w:sz w:val="18"/>
                <w:szCs w:val="18"/>
              </w:rPr>
              <w:t xml:space="preserve"> </w:t>
            </w:r>
            <w:r w:rsidRPr="003D3873">
              <w:rPr>
                <w:rFonts w:ascii="Arial" w:hAnsi="Arial" w:cs="Arial"/>
                <w:sz w:val="18"/>
                <w:szCs w:val="18"/>
              </w:rPr>
              <w:t>chaque action corrective, lorsque applicable</w:t>
            </w:r>
            <w:r>
              <w:rPr>
                <w:rFonts w:ascii="Arial" w:hAnsi="Arial" w:cs="Arial"/>
                <w:sz w:val="18"/>
                <w:szCs w:val="18"/>
              </w:rPr>
              <w: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procedures for effecting changes to the maintenance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are described, and the associated documentation </w:t>
            </w:r>
            <w:proofErr w:type="gramStart"/>
            <w:r w:rsidRPr="00A36D58">
              <w:rPr>
                <w:rFonts w:ascii="Arial" w:hAnsi="Arial" w:cs="Arial"/>
                <w:i/>
                <w:sz w:val="16"/>
                <w:szCs w:val="16"/>
                <w:lang w:val="en-US"/>
              </w:rPr>
              <w:t>include</w:t>
            </w:r>
            <w:proofErr w:type="gramEnd"/>
            <w:r w:rsidRPr="00A36D58">
              <w:rPr>
                <w:rFonts w:ascii="Arial" w:hAnsi="Arial" w:cs="Arial"/>
                <w:i/>
                <w:sz w:val="16"/>
                <w:szCs w:val="16"/>
                <w:lang w:val="en-US"/>
              </w:rPr>
              <w:t xml:space="preserve"> a planned completion date for each corrective action, where applicable.</w:t>
            </w:r>
          </w:p>
        </w:tc>
        <w:sdt>
          <w:sdtPr>
            <w:rPr>
              <w:rFonts w:ascii="Arial" w:hAnsi="Arial" w:cs="Arial"/>
            </w:rPr>
            <w:id w:val="191589227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203178805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6.10</w:t>
            </w:r>
          </w:p>
        </w:tc>
        <w:tc>
          <w:tcPr>
            <w:tcW w:w="4536" w:type="dxa"/>
            <w:tcBorders>
              <w:left w:val="single" w:sz="4" w:space="0" w:color="auto"/>
            </w:tcBorders>
            <w:shd w:val="clear" w:color="auto" w:fill="auto"/>
            <w:vAlign w:val="center"/>
          </w:tcPr>
          <w:p w:rsidR="00D7493A" w:rsidRPr="003D3873" w:rsidRDefault="00D7493A" w:rsidP="00875DA6">
            <w:pPr>
              <w:jc w:val="both"/>
              <w:rPr>
                <w:rFonts w:ascii="Arial" w:hAnsi="Arial" w:cs="Arial"/>
                <w:sz w:val="18"/>
                <w:szCs w:val="18"/>
              </w:rPr>
            </w:pPr>
            <w:r w:rsidRPr="003D3873">
              <w:rPr>
                <w:rFonts w:ascii="Arial" w:hAnsi="Arial" w:cs="Arial"/>
                <w:sz w:val="18"/>
                <w:szCs w:val="18"/>
              </w:rPr>
              <w:t xml:space="preserve">La structure organisationnelle et le service responsable de l'administration du programme sont indiqués. Les chaînes de responsabilité des personnes et des départements (ingénierie, production, qualité, opérations, etc.) en ce qui concerne le programme, ainsi que les informations et les fonctions des éventuels comités de contrôle du programme (groupe de fiabilité), sont définies. La participation de l'autorité compétente est précisée. Ces informations sont contenues dans </w:t>
            </w:r>
            <w:r>
              <w:rPr>
                <w:rFonts w:ascii="Arial" w:hAnsi="Arial" w:cs="Arial"/>
                <w:sz w:val="18"/>
                <w:szCs w:val="18"/>
              </w:rPr>
              <w:t>le manuel de l’organisme</w:t>
            </w:r>
            <w:r w:rsidRPr="003D3873">
              <w:rPr>
                <w:rFonts w:ascii="Arial" w:hAnsi="Arial" w:cs="Arial"/>
                <w:sz w:val="18"/>
                <w:szCs w:val="18"/>
              </w:rPr>
              <w:t>, le cas échéant.</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w:t>
            </w:r>
            <w:proofErr w:type="spellStart"/>
            <w:r w:rsidRPr="00A36D58">
              <w:rPr>
                <w:rFonts w:ascii="Arial" w:hAnsi="Arial" w:cs="Arial"/>
                <w:i/>
                <w:sz w:val="16"/>
                <w:szCs w:val="16"/>
                <w:lang w:val="en-US"/>
              </w:rPr>
              <w:t>organisational</w:t>
            </w:r>
            <w:proofErr w:type="spellEnd"/>
            <w:r w:rsidRPr="00A36D58">
              <w:rPr>
                <w:rFonts w:ascii="Arial" w:hAnsi="Arial" w:cs="Arial"/>
                <w:i/>
                <w:sz w:val="16"/>
                <w:szCs w:val="16"/>
                <w:lang w:val="en-US"/>
              </w:rPr>
              <w:t xml:space="preserve"> structure and the department responsible for the administration of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w:t>
            </w:r>
            <w:proofErr w:type="gramStart"/>
            <w:r w:rsidRPr="00A36D58">
              <w:rPr>
                <w:rFonts w:ascii="Arial" w:hAnsi="Arial" w:cs="Arial"/>
                <w:i/>
                <w:sz w:val="16"/>
                <w:szCs w:val="16"/>
                <w:lang w:val="en-US"/>
              </w:rPr>
              <w:t>is  stated</w:t>
            </w:r>
            <w:proofErr w:type="gramEnd"/>
            <w:r w:rsidRPr="00A36D58">
              <w:rPr>
                <w:rFonts w:ascii="Arial" w:hAnsi="Arial" w:cs="Arial"/>
                <w:i/>
                <w:sz w:val="16"/>
                <w:szCs w:val="16"/>
                <w:lang w:val="en-US"/>
              </w:rPr>
              <w:t xml:space="preserve">. The chains of responsibility for individuals and departments (Engineering, Production, Quality, Operations etc.) in respect of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together with the information and functions of any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control committees (reliability group), is defined. Participation of the competent authority is stated. This information </w:t>
            </w:r>
            <w:proofErr w:type="gramStart"/>
            <w:r w:rsidRPr="00A36D58">
              <w:rPr>
                <w:rFonts w:ascii="Arial" w:hAnsi="Arial" w:cs="Arial"/>
                <w:i/>
                <w:sz w:val="16"/>
                <w:szCs w:val="16"/>
                <w:lang w:val="en-US"/>
              </w:rPr>
              <w:t>are</w:t>
            </w:r>
            <w:proofErr w:type="gramEnd"/>
            <w:r w:rsidRPr="00A36D58">
              <w:rPr>
                <w:rFonts w:ascii="Arial" w:hAnsi="Arial" w:cs="Arial"/>
                <w:i/>
                <w:sz w:val="16"/>
                <w:szCs w:val="16"/>
                <w:lang w:val="en-US"/>
              </w:rPr>
              <w:t xml:space="preserve"> contained in the CAME as appropriate.</w:t>
            </w:r>
          </w:p>
        </w:tc>
        <w:sdt>
          <w:sdtPr>
            <w:rPr>
              <w:rFonts w:ascii="Arial" w:hAnsi="Arial" w:cs="Arial"/>
            </w:rPr>
            <w:id w:val="102737696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1469126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lastRenderedPageBreak/>
              <w:t>6.11</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Le programme contient les informations suivantes (pour approbation par OSAC) :</w:t>
            </w:r>
          </w:p>
          <w:p w:rsidR="00D7493A" w:rsidRDefault="00D7493A" w:rsidP="003D3873">
            <w:pPr>
              <w:pStyle w:val="Paragraphedeliste"/>
              <w:numPr>
                <w:ilvl w:val="0"/>
                <w:numId w:val="39"/>
              </w:numPr>
              <w:jc w:val="both"/>
              <w:rPr>
                <w:rFonts w:ascii="Arial" w:hAnsi="Arial" w:cs="Arial"/>
                <w:sz w:val="18"/>
                <w:szCs w:val="18"/>
              </w:rPr>
            </w:pPr>
            <w:r>
              <w:rPr>
                <w:rFonts w:ascii="Arial" w:hAnsi="Arial" w:cs="Arial"/>
                <w:sz w:val="18"/>
                <w:szCs w:val="18"/>
              </w:rPr>
              <w:t>Format et contenu des rapports de routine.</w:t>
            </w:r>
          </w:p>
          <w:p w:rsidR="00D7493A" w:rsidRDefault="00D7493A" w:rsidP="003D3873">
            <w:pPr>
              <w:pStyle w:val="Paragraphedeliste"/>
              <w:numPr>
                <w:ilvl w:val="0"/>
                <w:numId w:val="39"/>
              </w:numPr>
              <w:jc w:val="both"/>
              <w:rPr>
                <w:rFonts w:ascii="Arial" w:hAnsi="Arial" w:cs="Arial"/>
                <w:sz w:val="18"/>
                <w:szCs w:val="18"/>
              </w:rPr>
            </w:pPr>
            <w:r>
              <w:rPr>
                <w:rFonts w:ascii="Arial" w:hAnsi="Arial" w:cs="Arial"/>
                <w:sz w:val="18"/>
                <w:szCs w:val="18"/>
              </w:rPr>
              <w:t>Echéancier de production et de distribution des rapports.</w:t>
            </w:r>
          </w:p>
          <w:p w:rsidR="00D7493A" w:rsidRPr="003D3873" w:rsidRDefault="00D7493A" w:rsidP="003D3873">
            <w:pPr>
              <w:pStyle w:val="Paragraphedeliste"/>
              <w:numPr>
                <w:ilvl w:val="0"/>
                <w:numId w:val="39"/>
              </w:numPr>
              <w:jc w:val="both"/>
              <w:rPr>
                <w:rFonts w:ascii="Arial" w:hAnsi="Arial" w:cs="Arial"/>
                <w:sz w:val="18"/>
                <w:szCs w:val="18"/>
              </w:rPr>
            </w:pPr>
            <w:r>
              <w:rPr>
                <w:rFonts w:ascii="Arial" w:hAnsi="Arial" w:cs="Arial"/>
                <w:sz w:val="18"/>
                <w:szCs w:val="18"/>
              </w:rPr>
              <w:t>Format et contenu des rapports envoyés lors d’une demande d’extension de butée d’entretien et pour l’amendement du PE.</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reliability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contains the following information (to be submitted to OSAC for approval) :</w:t>
            </w:r>
          </w:p>
          <w:p w:rsidR="00D7493A" w:rsidRPr="00A36D58" w:rsidRDefault="00D7493A" w:rsidP="003D3873">
            <w:pPr>
              <w:pStyle w:val="Paragraphedeliste"/>
              <w:numPr>
                <w:ilvl w:val="0"/>
                <w:numId w:val="40"/>
              </w:numPr>
              <w:jc w:val="both"/>
              <w:rPr>
                <w:rFonts w:ascii="Arial" w:hAnsi="Arial" w:cs="Arial"/>
                <w:i/>
                <w:sz w:val="16"/>
                <w:szCs w:val="16"/>
                <w:lang w:val="en-US"/>
              </w:rPr>
            </w:pPr>
            <w:r w:rsidRPr="00A36D58">
              <w:rPr>
                <w:rFonts w:ascii="Arial" w:hAnsi="Arial" w:cs="Arial"/>
                <w:i/>
                <w:sz w:val="16"/>
                <w:szCs w:val="16"/>
                <w:lang w:val="en-US"/>
              </w:rPr>
              <w:t>The format and content of routine reports.</w:t>
            </w:r>
          </w:p>
          <w:p w:rsidR="00D7493A" w:rsidRPr="00A36D58" w:rsidRDefault="00D7493A" w:rsidP="003D3873">
            <w:pPr>
              <w:pStyle w:val="Paragraphedeliste"/>
              <w:numPr>
                <w:ilvl w:val="0"/>
                <w:numId w:val="40"/>
              </w:numPr>
              <w:jc w:val="both"/>
              <w:rPr>
                <w:rFonts w:ascii="Arial" w:hAnsi="Arial" w:cs="Arial"/>
                <w:sz w:val="18"/>
                <w:szCs w:val="18"/>
                <w:lang w:val="en-US"/>
              </w:rPr>
            </w:pPr>
            <w:r w:rsidRPr="00A36D58">
              <w:rPr>
                <w:rFonts w:ascii="Arial" w:hAnsi="Arial" w:cs="Arial"/>
                <w:i/>
                <w:sz w:val="16"/>
                <w:szCs w:val="16"/>
                <w:lang w:val="en-US"/>
              </w:rPr>
              <w:t>The time scales for the production of reports together with their distribution.</w:t>
            </w:r>
          </w:p>
          <w:p w:rsidR="00D7493A" w:rsidRPr="00A36D58" w:rsidRDefault="00D7493A" w:rsidP="003D3873">
            <w:pPr>
              <w:pStyle w:val="Paragraphedeliste"/>
              <w:numPr>
                <w:ilvl w:val="0"/>
                <w:numId w:val="40"/>
              </w:numPr>
              <w:jc w:val="both"/>
              <w:rPr>
                <w:rFonts w:ascii="Arial" w:hAnsi="Arial" w:cs="Arial"/>
                <w:i/>
                <w:sz w:val="16"/>
                <w:szCs w:val="16"/>
                <w:lang w:val="en-US"/>
              </w:rPr>
            </w:pPr>
            <w:r w:rsidRPr="00A36D58">
              <w:rPr>
                <w:rFonts w:ascii="Arial" w:hAnsi="Arial" w:cs="Arial"/>
                <w:i/>
                <w:sz w:val="16"/>
                <w:szCs w:val="16"/>
                <w:lang w:val="en-US"/>
              </w:rPr>
              <w:t xml:space="preserve">The format and content of reports supporting request for increases in periods between maintenance (escalation) and for amendments to the approved maintenance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w:t>
            </w:r>
          </w:p>
        </w:tc>
        <w:sdt>
          <w:sdtPr>
            <w:rPr>
              <w:rFonts w:ascii="Arial" w:hAnsi="Arial" w:cs="Arial"/>
            </w:rPr>
            <w:id w:val="-138966165"/>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59601752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6.12</w:t>
            </w:r>
          </w:p>
        </w:tc>
        <w:tc>
          <w:tcPr>
            <w:tcW w:w="4536" w:type="dxa"/>
            <w:tcBorders>
              <w:left w:val="single" w:sz="4" w:space="0" w:color="auto"/>
            </w:tcBorders>
            <w:shd w:val="clear" w:color="auto" w:fill="auto"/>
            <w:vAlign w:val="center"/>
          </w:tcPr>
          <w:p w:rsidR="00D7493A" w:rsidRPr="003D3873" w:rsidRDefault="00D7493A" w:rsidP="003D3873">
            <w:pPr>
              <w:jc w:val="both"/>
              <w:rPr>
                <w:rFonts w:ascii="Arial" w:hAnsi="Arial" w:cs="Arial"/>
                <w:sz w:val="18"/>
                <w:szCs w:val="18"/>
              </w:rPr>
            </w:pPr>
            <w:r w:rsidRPr="003D3873">
              <w:rPr>
                <w:rFonts w:ascii="Arial" w:hAnsi="Arial" w:cs="Arial"/>
                <w:sz w:val="18"/>
                <w:szCs w:val="18"/>
              </w:rPr>
              <w:t>Le programme décrit les procédures et les responsabilités individuelles en ce qui concerne le contrôle continu de l'efficacité du programme dans son ensemble. Les délais et les procédures pour les examens réguliers et non réguliers du contrôle de la maintenance sont détaillés (examens progressifs, mensuels, trimestriels ou annuels, procédures en cas de dépassement des "normes" ou des "niveaux d'alerte" de fiabilité, etc.)</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describes the procedures and individual responsibilities in respect of continuous monitoring of the effectiveness of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as a whole. The time periods and the procedures for both routine and non-routine reviews of maintenance control are detailed (progressive, monthly, quarterly, or annual reviews, procedures following reliability ‘standards’ or ‘alert levels’ being exceeded, etc.)</w:t>
            </w:r>
          </w:p>
        </w:tc>
        <w:sdt>
          <w:sdtPr>
            <w:rPr>
              <w:rFonts w:ascii="Arial" w:hAnsi="Arial" w:cs="Arial"/>
            </w:rPr>
            <w:id w:val="-146372525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69681311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r w:rsidR="00D7493A" w:rsidRPr="000B1D6E" w:rsidTr="003D3873">
        <w:trPr>
          <w:cantSplit/>
          <w:trHeight w:val="737"/>
        </w:trPr>
        <w:tc>
          <w:tcPr>
            <w:tcW w:w="675" w:type="dxa"/>
            <w:tcBorders>
              <w:left w:val="single" w:sz="4" w:space="0" w:color="auto"/>
            </w:tcBorders>
            <w:shd w:val="clear" w:color="auto" w:fill="auto"/>
            <w:vAlign w:val="center"/>
          </w:tcPr>
          <w:p w:rsidR="00D7493A" w:rsidRPr="0033261D" w:rsidRDefault="00D7493A" w:rsidP="001D21BB">
            <w:pPr>
              <w:rPr>
                <w:rFonts w:ascii="Arial" w:hAnsi="Arial" w:cs="Arial"/>
                <w:sz w:val="16"/>
                <w:szCs w:val="16"/>
              </w:rPr>
            </w:pPr>
            <w:r>
              <w:rPr>
                <w:rFonts w:ascii="Arial" w:hAnsi="Arial" w:cs="Arial"/>
                <w:sz w:val="16"/>
                <w:szCs w:val="16"/>
              </w:rPr>
              <w:t>6.13</w:t>
            </w:r>
          </w:p>
        </w:tc>
        <w:tc>
          <w:tcPr>
            <w:tcW w:w="4536" w:type="dxa"/>
            <w:tcBorders>
              <w:left w:val="single" w:sz="4" w:space="0" w:color="auto"/>
            </w:tcBorders>
            <w:shd w:val="clear" w:color="auto" w:fill="auto"/>
            <w:vAlign w:val="center"/>
          </w:tcPr>
          <w:p w:rsidR="00D7493A" w:rsidRDefault="00D7493A" w:rsidP="003D3873">
            <w:pPr>
              <w:jc w:val="both"/>
              <w:rPr>
                <w:rFonts w:ascii="Arial" w:hAnsi="Arial" w:cs="Arial"/>
                <w:sz w:val="18"/>
                <w:szCs w:val="18"/>
              </w:rPr>
            </w:pPr>
            <w:r>
              <w:rPr>
                <w:rFonts w:ascii="Arial" w:hAnsi="Arial" w:cs="Arial"/>
                <w:sz w:val="18"/>
                <w:szCs w:val="18"/>
              </w:rPr>
              <w:t>En cas d’accord de mise en commun de données, le programme traite des points suivants :</w:t>
            </w:r>
          </w:p>
          <w:p w:rsidR="00D7493A" w:rsidRDefault="00D7493A" w:rsidP="003D3873">
            <w:pPr>
              <w:pStyle w:val="Paragraphedeliste"/>
              <w:numPr>
                <w:ilvl w:val="0"/>
                <w:numId w:val="41"/>
              </w:numPr>
              <w:jc w:val="both"/>
              <w:rPr>
                <w:rFonts w:ascii="Arial" w:hAnsi="Arial" w:cs="Arial"/>
                <w:sz w:val="18"/>
                <w:szCs w:val="18"/>
              </w:rPr>
            </w:pPr>
            <w:r>
              <w:rPr>
                <w:rFonts w:ascii="Arial" w:hAnsi="Arial" w:cs="Arial"/>
                <w:sz w:val="18"/>
                <w:szCs w:val="18"/>
              </w:rPr>
              <w:t>Similarité dans l’utilisation qui est faite des aéronefs d’une source à l’autre.</w:t>
            </w:r>
          </w:p>
          <w:p w:rsidR="00D7493A" w:rsidRDefault="00D7493A" w:rsidP="003D3873">
            <w:pPr>
              <w:pStyle w:val="Paragraphedeliste"/>
              <w:numPr>
                <w:ilvl w:val="0"/>
                <w:numId w:val="41"/>
              </w:numPr>
              <w:jc w:val="both"/>
              <w:rPr>
                <w:rFonts w:ascii="Arial" w:hAnsi="Arial" w:cs="Arial"/>
                <w:sz w:val="18"/>
                <w:szCs w:val="18"/>
              </w:rPr>
            </w:pPr>
            <w:r>
              <w:rPr>
                <w:rFonts w:ascii="Arial" w:hAnsi="Arial" w:cs="Arial"/>
                <w:sz w:val="18"/>
                <w:szCs w:val="18"/>
              </w:rPr>
              <w:t>Evaluation réalisée en cas de changement de source.</w:t>
            </w:r>
          </w:p>
          <w:p w:rsidR="00D7493A" w:rsidRDefault="00D7493A" w:rsidP="003D3873">
            <w:pPr>
              <w:pStyle w:val="Paragraphedeliste"/>
              <w:numPr>
                <w:ilvl w:val="0"/>
                <w:numId w:val="41"/>
              </w:numPr>
              <w:jc w:val="both"/>
              <w:rPr>
                <w:rFonts w:ascii="Arial" w:hAnsi="Arial" w:cs="Arial"/>
                <w:sz w:val="18"/>
                <w:szCs w:val="18"/>
              </w:rPr>
            </w:pPr>
            <w:r>
              <w:rPr>
                <w:rFonts w:ascii="Arial" w:hAnsi="Arial" w:cs="Arial"/>
                <w:sz w:val="18"/>
                <w:szCs w:val="18"/>
              </w:rPr>
              <w:t>Modalités de participation aux programmes de fiabilité des constructeurs.</w:t>
            </w:r>
          </w:p>
          <w:p w:rsidR="00D7493A" w:rsidRPr="00A36D58" w:rsidRDefault="00D7493A" w:rsidP="003D3873">
            <w:pPr>
              <w:jc w:val="both"/>
              <w:rPr>
                <w:rFonts w:ascii="Arial" w:hAnsi="Arial" w:cs="Arial"/>
                <w:i/>
                <w:sz w:val="16"/>
                <w:szCs w:val="16"/>
                <w:lang w:val="en-US"/>
              </w:rPr>
            </w:pPr>
            <w:r w:rsidRPr="00A36D58">
              <w:rPr>
                <w:rFonts w:ascii="Arial" w:hAnsi="Arial" w:cs="Arial"/>
                <w:i/>
                <w:sz w:val="16"/>
                <w:szCs w:val="16"/>
                <w:lang w:val="en-US"/>
              </w:rPr>
              <w:t xml:space="preserve">In case of pooling arrangements, the </w:t>
            </w:r>
            <w:proofErr w:type="spellStart"/>
            <w:r w:rsidRPr="00A36D58">
              <w:rPr>
                <w:rFonts w:ascii="Arial" w:hAnsi="Arial" w:cs="Arial"/>
                <w:i/>
                <w:sz w:val="16"/>
                <w:szCs w:val="16"/>
                <w:lang w:val="en-US"/>
              </w:rPr>
              <w:t>programme</w:t>
            </w:r>
            <w:proofErr w:type="spellEnd"/>
            <w:r w:rsidRPr="00A36D58">
              <w:rPr>
                <w:rFonts w:ascii="Arial" w:hAnsi="Arial" w:cs="Arial"/>
                <w:i/>
                <w:sz w:val="16"/>
                <w:szCs w:val="16"/>
                <w:lang w:val="en-US"/>
              </w:rPr>
              <w:t xml:space="preserve"> covers :</w:t>
            </w:r>
          </w:p>
          <w:p w:rsidR="00D7493A" w:rsidRPr="00A36D58" w:rsidRDefault="00D7493A" w:rsidP="003D3873">
            <w:pPr>
              <w:pStyle w:val="Paragraphedeliste"/>
              <w:numPr>
                <w:ilvl w:val="0"/>
                <w:numId w:val="42"/>
              </w:numPr>
              <w:jc w:val="both"/>
              <w:rPr>
                <w:rFonts w:ascii="Arial" w:hAnsi="Arial" w:cs="Arial"/>
                <w:i/>
                <w:sz w:val="16"/>
                <w:szCs w:val="16"/>
                <w:lang w:val="en-US"/>
              </w:rPr>
            </w:pPr>
            <w:r w:rsidRPr="00A36D58">
              <w:rPr>
                <w:rFonts w:ascii="Arial" w:hAnsi="Arial" w:cs="Arial"/>
                <w:i/>
                <w:sz w:val="16"/>
                <w:szCs w:val="16"/>
                <w:lang w:val="en-US"/>
              </w:rPr>
              <w:t>Similarities in aircraft usage from one source to another.</w:t>
            </w:r>
          </w:p>
          <w:p w:rsidR="00D7493A" w:rsidRPr="00A36D58" w:rsidRDefault="00D7493A" w:rsidP="003D3873">
            <w:pPr>
              <w:pStyle w:val="Paragraphedeliste"/>
              <w:numPr>
                <w:ilvl w:val="0"/>
                <w:numId w:val="42"/>
              </w:numPr>
              <w:jc w:val="both"/>
              <w:rPr>
                <w:rFonts w:ascii="Arial" w:hAnsi="Arial" w:cs="Arial"/>
                <w:i/>
                <w:sz w:val="16"/>
                <w:szCs w:val="16"/>
                <w:lang w:val="en-US"/>
              </w:rPr>
            </w:pPr>
            <w:r w:rsidRPr="00A36D58">
              <w:rPr>
                <w:rFonts w:ascii="Arial" w:hAnsi="Arial" w:cs="Arial"/>
                <w:i/>
                <w:sz w:val="16"/>
                <w:szCs w:val="16"/>
                <w:lang w:val="en-US"/>
              </w:rPr>
              <w:t>Assessment carried out in the event of a change in the sources.</w:t>
            </w:r>
          </w:p>
          <w:p w:rsidR="00D7493A" w:rsidRPr="00A36D58" w:rsidRDefault="00D7493A" w:rsidP="003D3873">
            <w:pPr>
              <w:pStyle w:val="Paragraphedeliste"/>
              <w:numPr>
                <w:ilvl w:val="0"/>
                <w:numId w:val="42"/>
              </w:numPr>
              <w:jc w:val="both"/>
              <w:rPr>
                <w:rFonts w:ascii="Arial" w:hAnsi="Arial" w:cs="Arial"/>
                <w:i/>
                <w:sz w:val="16"/>
                <w:szCs w:val="16"/>
                <w:lang w:val="en-US"/>
              </w:rPr>
            </w:pPr>
            <w:r w:rsidRPr="00A36D58">
              <w:rPr>
                <w:rFonts w:ascii="Arial" w:hAnsi="Arial" w:cs="Arial"/>
                <w:i/>
                <w:sz w:val="16"/>
                <w:szCs w:val="16"/>
                <w:lang w:val="en-US"/>
              </w:rPr>
              <w:t xml:space="preserve">Arrangements for participation in manufacturer’s reliability </w:t>
            </w:r>
            <w:proofErr w:type="spellStart"/>
            <w:r w:rsidRPr="00A36D58">
              <w:rPr>
                <w:rFonts w:ascii="Arial" w:hAnsi="Arial" w:cs="Arial"/>
                <w:i/>
                <w:sz w:val="16"/>
                <w:szCs w:val="16"/>
                <w:lang w:val="en-US"/>
              </w:rPr>
              <w:t>programmes</w:t>
            </w:r>
            <w:proofErr w:type="spellEnd"/>
            <w:r w:rsidRPr="00A36D58">
              <w:rPr>
                <w:rFonts w:ascii="Arial" w:hAnsi="Arial" w:cs="Arial"/>
                <w:i/>
                <w:sz w:val="16"/>
                <w:szCs w:val="16"/>
                <w:lang w:val="en-US"/>
              </w:rPr>
              <w:t>.</w:t>
            </w:r>
          </w:p>
        </w:tc>
        <w:sdt>
          <w:sdtPr>
            <w:rPr>
              <w:rFonts w:ascii="Arial" w:hAnsi="Arial" w:cs="Arial"/>
            </w:rPr>
            <w:id w:val="1656035538"/>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81228430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vAlign w:val="center"/>
          </w:tcPr>
          <w:p w:rsidR="00D7493A" w:rsidRPr="00A82400" w:rsidRDefault="00D7493A" w:rsidP="0047194E">
            <w:pPr>
              <w:jc w:val="both"/>
              <w:rPr>
                <w:rFonts w:ascii="Arial" w:hAnsi="Arial" w:cs="Arial"/>
                <w:sz w:val="18"/>
                <w:szCs w:val="18"/>
              </w:rPr>
            </w:pPr>
          </w:p>
        </w:tc>
      </w:tr>
    </w:tbl>
    <w:p w:rsidR="003301F4" w:rsidRDefault="003301F4" w:rsidP="003B5D43">
      <w:pPr>
        <w:jc w:val="both"/>
        <w:rPr>
          <w:rFonts w:ascii="Arial" w:hAnsi="Arial" w:cs="Arial"/>
          <w:sz w:val="20"/>
          <w:szCs w:val="20"/>
          <w:lang w:val="en-US"/>
        </w:rPr>
      </w:pPr>
    </w:p>
    <w:p w:rsidR="003301F4" w:rsidRDefault="003301F4">
      <w:pPr>
        <w:rPr>
          <w:rFonts w:ascii="Arial" w:hAnsi="Arial" w:cs="Arial"/>
          <w:sz w:val="20"/>
          <w:szCs w:val="20"/>
          <w:lang w:val="en-US"/>
        </w:rPr>
      </w:pPr>
      <w:r>
        <w:rPr>
          <w:rFonts w:ascii="Arial" w:hAnsi="Arial" w:cs="Arial"/>
          <w:sz w:val="20"/>
          <w:szCs w:val="20"/>
          <w:lang w:val="en-US"/>
        </w:rPr>
        <w:br w:type="page"/>
      </w:r>
    </w:p>
    <w:p w:rsidR="002F5B4B" w:rsidRDefault="002F5B4B" w:rsidP="003B5D43">
      <w:pPr>
        <w:jc w:val="both"/>
        <w:rPr>
          <w:rFonts w:ascii="Arial" w:hAnsi="Arial" w:cs="Arial"/>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709"/>
        <w:gridCol w:w="709"/>
        <w:gridCol w:w="3402"/>
      </w:tblGrid>
      <w:tr w:rsidR="000E7E54" w:rsidRPr="001D7F22" w:rsidTr="008E4DA2">
        <w:trPr>
          <w:cantSplit/>
          <w:trHeight w:val="416"/>
          <w:tblHeader/>
        </w:trPr>
        <w:tc>
          <w:tcPr>
            <w:tcW w:w="5211" w:type="dxa"/>
            <w:gridSpan w:val="2"/>
            <w:vMerge w:val="restart"/>
            <w:shd w:val="clear" w:color="auto" w:fill="D9D9D9"/>
            <w:vAlign w:val="center"/>
          </w:tcPr>
          <w:p w:rsidR="000E7E54" w:rsidRPr="0033261D" w:rsidRDefault="000E7E54" w:rsidP="00F95ED9">
            <w:pPr>
              <w:numPr>
                <w:ilvl w:val="0"/>
                <w:numId w:val="22"/>
              </w:numPr>
              <w:ind w:left="426" w:hanging="426"/>
              <w:rPr>
                <w:rFonts w:ascii="Arial" w:hAnsi="Arial" w:cs="Arial"/>
                <w:b/>
                <w:sz w:val="20"/>
                <w:szCs w:val="20"/>
              </w:rPr>
            </w:pPr>
            <w:r w:rsidRPr="00A82400">
              <w:rPr>
                <w:rFonts w:ascii="Arial" w:hAnsi="Arial" w:cs="Arial"/>
                <w:sz w:val="20"/>
                <w:szCs w:val="20"/>
                <w:lang w:val="en-US"/>
              </w:rPr>
              <w:br w:type="page"/>
            </w:r>
            <w:r w:rsidRPr="0033261D">
              <w:rPr>
                <w:rFonts w:ascii="Arial" w:hAnsi="Arial" w:cs="Arial"/>
                <w:b/>
                <w:sz w:val="20"/>
                <w:szCs w:val="20"/>
              </w:rPr>
              <w:t xml:space="preserve">Exigences nationales DGAC </w:t>
            </w:r>
          </w:p>
          <w:p w:rsidR="000E7E54" w:rsidRPr="0033261D" w:rsidRDefault="000E7E54" w:rsidP="00F95ED9">
            <w:pPr>
              <w:rPr>
                <w:rFonts w:ascii="Arial" w:hAnsi="Arial" w:cs="Arial"/>
                <w:sz w:val="20"/>
                <w:szCs w:val="20"/>
              </w:rPr>
            </w:pPr>
            <w:r w:rsidRPr="0033261D">
              <w:rPr>
                <w:rFonts w:ascii="Arial" w:hAnsi="Arial" w:cs="Arial"/>
                <w:sz w:val="20"/>
                <w:szCs w:val="20"/>
              </w:rPr>
              <w:t>(</w:t>
            </w:r>
            <w:r w:rsidR="00D42A13">
              <w:rPr>
                <w:rFonts w:ascii="Arial" w:hAnsi="Arial" w:cs="Arial"/>
                <w:sz w:val="20"/>
                <w:szCs w:val="20"/>
              </w:rPr>
              <w:t>I</w:t>
            </w:r>
            <w:r w:rsidRPr="0033261D">
              <w:rPr>
                <w:rFonts w:ascii="Arial" w:hAnsi="Arial" w:cs="Arial"/>
                <w:sz w:val="20"/>
                <w:szCs w:val="20"/>
              </w:rPr>
              <w:t>nstru</w:t>
            </w:r>
            <w:r w:rsidR="00D42A13">
              <w:rPr>
                <w:rFonts w:ascii="Arial" w:hAnsi="Arial" w:cs="Arial"/>
                <w:sz w:val="20"/>
                <w:szCs w:val="20"/>
              </w:rPr>
              <w:t xml:space="preserve">ctions de l’autorité française </w:t>
            </w:r>
            <w:r w:rsidRPr="0033261D">
              <w:rPr>
                <w:rFonts w:ascii="Arial" w:hAnsi="Arial" w:cs="Arial"/>
                <w:sz w:val="20"/>
                <w:szCs w:val="20"/>
              </w:rPr>
              <w:t>disponibles sur le site d’OSAC)</w:t>
            </w:r>
          </w:p>
          <w:p w:rsidR="000E7E54" w:rsidRPr="00F454B8" w:rsidRDefault="000E7E54" w:rsidP="003D3873">
            <w:pPr>
              <w:rPr>
                <w:rFonts w:ascii="Arial" w:hAnsi="Arial" w:cs="Arial"/>
                <w:b/>
                <w:i/>
                <w:color w:val="808080" w:themeColor="background1" w:themeShade="80"/>
                <w:sz w:val="18"/>
                <w:szCs w:val="18"/>
                <w:lang w:val="en-US"/>
              </w:rPr>
            </w:pPr>
            <w:r w:rsidRPr="00F454B8">
              <w:rPr>
                <w:rFonts w:ascii="Arial" w:hAnsi="Arial" w:cs="Arial"/>
                <w:b/>
                <w:i/>
                <w:color w:val="808080" w:themeColor="background1" w:themeShade="80"/>
                <w:sz w:val="18"/>
                <w:szCs w:val="18"/>
                <w:lang w:val="en-US"/>
              </w:rPr>
              <w:t>French DGAC national requirements</w:t>
            </w:r>
          </w:p>
          <w:p w:rsidR="00D42A13" w:rsidRPr="00D42A13" w:rsidRDefault="00D42A13" w:rsidP="00F454B8">
            <w:pPr>
              <w:rPr>
                <w:rFonts w:ascii="Arial" w:hAnsi="Arial" w:cs="Arial"/>
                <w:i/>
                <w:sz w:val="18"/>
                <w:szCs w:val="18"/>
                <w:lang w:val="en-US"/>
              </w:rPr>
            </w:pPr>
            <w:r w:rsidRPr="00F454B8">
              <w:rPr>
                <w:rFonts w:ascii="Arial" w:hAnsi="Arial" w:cs="Arial"/>
                <w:b/>
                <w:i/>
                <w:color w:val="808080" w:themeColor="background1" w:themeShade="80"/>
                <w:sz w:val="18"/>
                <w:szCs w:val="18"/>
                <w:lang w:val="en-US"/>
              </w:rPr>
              <w:t>(Instructions of French Authority available on OSAC website)</w:t>
            </w:r>
          </w:p>
        </w:tc>
        <w:tc>
          <w:tcPr>
            <w:tcW w:w="1418" w:type="dxa"/>
            <w:gridSpan w:val="2"/>
            <w:tcBorders>
              <w:bottom w:val="single" w:sz="4" w:space="0" w:color="auto"/>
            </w:tcBorders>
            <w:shd w:val="clear" w:color="auto" w:fill="D9D9D9"/>
            <w:vAlign w:val="center"/>
          </w:tcPr>
          <w:p w:rsidR="000E7E54" w:rsidRPr="0033261D" w:rsidRDefault="000E7E54" w:rsidP="008D0B21">
            <w:pPr>
              <w:jc w:val="center"/>
              <w:rPr>
                <w:rFonts w:ascii="Arial" w:hAnsi="Arial" w:cs="Arial"/>
                <w:b/>
                <w:sz w:val="20"/>
                <w:szCs w:val="20"/>
              </w:rPr>
            </w:pPr>
            <w:r w:rsidRPr="0033261D">
              <w:rPr>
                <w:rFonts w:ascii="Arial" w:hAnsi="Arial" w:cs="Arial"/>
                <w:b/>
                <w:sz w:val="20"/>
                <w:szCs w:val="20"/>
              </w:rPr>
              <w:t>Conformité</w:t>
            </w:r>
          </w:p>
          <w:p w:rsidR="000E7E54" w:rsidRPr="0033261D" w:rsidRDefault="000E7E54" w:rsidP="008D0B21">
            <w:pPr>
              <w:jc w:val="center"/>
              <w:rPr>
                <w:rFonts w:ascii="Arial" w:hAnsi="Arial" w:cs="Arial"/>
                <w:b/>
                <w:i/>
                <w:sz w:val="18"/>
                <w:szCs w:val="18"/>
              </w:rPr>
            </w:pPr>
            <w:r w:rsidRPr="0033261D">
              <w:rPr>
                <w:rFonts w:ascii="Arial" w:hAnsi="Arial" w:cs="Arial"/>
                <w:b/>
                <w:i/>
                <w:sz w:val="18"/>
                <w:szCs w:val="18"/>
              </w:rPr>
              <w:t>Compliance</w:t>
            </w:r>
          </w:p>
        </w:tc>
        <w:tc>
          <w:tcPr>
            <w:tcW w:w="3402" w:type="dxa"/>
            <w:vMerge w:val="restart"/>
            <w:shd w:val="clear" w:color="auto" w:fill="D9D9D9"/>
            <w:vAlign w:val="center"/>
          </w:tcPr>
          <w:p w:rsidR="00441AB1" w:rsidRPr="0033261D" w:rsidRDefault="00441AB1" w:rsidP="00441AB1">
            <w:pPr>
              <w:jc w:val="center"/>
              <w:rPr>
                <w:rFonts w:ascii="Arial" w:hAnsi="Arial" w:cs="Arial"/>
                <w:b/>
                <w:sz w:val="18"/>
                <w:szCs w:val="18"/>
              </w:rPr>
            </w:pPr>
            <w:r w:rsidRPr="0033261D">
              <w:rPr>
                <w:rFonts w:ascii="Arial" w:hAnsi="Arial" w:cs="Arial"/>
                <w:b/>
                <w:sz w:val="18"/>
                <w:szCs w:val="18"/>
              </w:rPr>
              <w:t xml:space="preserve">Mentionner le Chapitre concerné du PE  ou la raison NA </w:t>
            </w:r>
          </w:p>
          <w:p w:rsidR="000E7E54" w:rsidRPr="00945D5F" w:rsidRDefault="00441AB1" w:rsidP="00441AB1">
            <w:pPr>
              <w:jc w:val="center"/>
              <w:rPr>
                <w:rFonts w:ascii="Arial" w:hAnsi="Arial" w:cs="Arial"/>
                <w:sz w:val="20"/>
                <w:szCs w:val="20"/>
                <w:lang w:val="en-US"/>
              </w:rPr>
            </w:pPr>
            <w:r w:rsidRPr="0033261D">
              <w:rPr>
                <w:rFonts w:ascii="Arial" w:hAnsi="Arial" w:cs="Arial"/>
                <w:b/>
                <w:i/>
                <w:sz w:val="16"/>
                <w:szCs w:val="16"/>
                <w:lang w:val="en-US"/>
              </w:rPr>
              <w:t>Mention the Compliant AMP chapter or the reason of NA</w:t>
            </w:r>
          </w:p>
        </w:tc>
      </w:tr>
      <w:tr w:rsidR="003B5D43" w:rsidRPr="0033261D" w:rsidTr="008E4DA2">
        <w:trPr>
          <w:cantSplit/>
          <w:trHeight w:val="422"/>
          <w:tblHeader/>
        </w:trPr>
        <w:tc>
          <w:tcPr>
            <w:tcW w:w="5211" w:type="dxa"/>
            <w:gridSpan w:val="2"/>
            <w:vMerge/>
            <w:shd w:val="clear" w:color="auto" w:fill="EEECE1"/>
          </w:tcPr>
          <w:p w:rsidR="003B5D43" w:rsidRPr="00945D5F" w:rsidRDefault="003B5D43" w:rsidP="00A13021">
            <w:pPr>
              <w:numPr>
                <w:ilvl w:val="0"/>
                <w:numId w:val="22"/>
              </w:numPr>
              <w:jc w:val="both"/>
              <w:rPr>
                <w:rFonts w:ascii="Arial" w:hAnsi="Arial" w:cs="Arial"/>
                <w:b/>
                <w:sz w:val="20"/>
                <w:szCs w:val="20"/>
                <w:lang w:val="en-US"/>
              </w:rPr>
            </w:pPr>
          </w:p>
        </w:tc>
        <w:tc>
          <w:tcPr>
            <w:tcW w:w="709" w:type="dxa"/>
            <w:shd w:val="clear" w:color="auto" w:fill="D9D9D9"/>
            <w:vAlign w:val="center"/>
          </w:tcPr>
          <w:p w:rsidR="003B5D43" w:rsidRDefault="003B5D43" w:rsidP="001D21BB">
            <w:pPr>
              <w:jc w:val="center"/>
              <w:rPr>
                <w:rFonts w:ascii="Arial" w:hAnsi="Arial" w:cs="Arial"/>
                <w:b/>
                <w:sz w:val="20"/>
                <w:szCs w:val="20"/>
              </w:rPr>
            </w:pPr>
            <w:r w:rsidRPr="0033261D">
              <w:rPr>
                <w:rFonts w:ascii="Arial" w:hAnsi="Arial" w:cs="Arial"/>
                <w:b/>
                <w:sz w:val="20"/>
                <w:szCs w:val="20"/>
              </w:rPr>
              <w:t>Oui</w:t>
            </w:r>
          </w:p>
          <w:p w:rsidR="00945D5F" w:rsidRPr="00945D5F" w:rsidRDefault="00945D5F" w:rsidP="001D21BB">
            <w:pPr>
              <w:jc w:val="center"/>
              <w:rPr>
                <w:rFonts w:ascii="Arial" w:hAnsi="Arial" w:cs="Arial"/>
                <w:b/>
                <w:i/>
                <w:sz w:val="18"/>
                <w:szCs w:val="18"/>
              </w:rPr>
            </w:pPr>
            <w:proofErr w:type="spellStart"/>
            <w:r w:rsidRPr="00945D5F">
              <w:rPr>
                <w:rFonts w:ascii="Arial" w:hAnsi="Arial" w:cs="Arial"/>
                <w:b/>
                <w:i/>
                <w:sz w:val="18"/>
                <w:szCs w:val="18"/>
              </w:rPr>
              <w:t>Yes</w:t>
            </w:r>
            <w:proofErr w:type="spellEnd"/>
          </w:p>
        </w:tc>
        <w:tc>
          <w:tcPr>
            <w:tcW w:w="709" w:type="dxa"/>
            <w:shd w:val="clear" w:color="auto" w:fill="D9D9D9"/>
            <w:vAlign w:val="center"/>
          </w:tcPr>
          <w:p w:rsidR="003B5D43" w:rsidRDefault="003B5D43" w:rsidP="001D21BB">
            <w:pPr>
              <w:jc w:val="center"/>
              <w:rPr>
                <w:rFonts w:ascii="Arial" w:hAnsi="Arial" w:cs="Arial"/>
                <w:b/>
                <w:sz w:val="20"/>
                <w:szCs w:val="20"/>
              </w:rPr>
            </w:pPr>
            <w:r w:rsidRPr="0033261D">
              <w:rPr>
                <w:rFonts w:ascii="Arial" w:hAnsi="Arial" w:cs="Arial"/>
                <w:b/>
                <w:sz w:val="20"/>
                <w:szCs w:val="20"/>
              </w:rPr>
              <w:t>N/A</w:t>
            </w:r>
          </w:p>
          <w:p w:rsidR="00945D5F" w:rsidRPr="00945D5F" w:rsidRDefault="00945D5F" w:rsidP="001D21BB">
            <w:pPr>
              <w:jc w:val="center"/>
              <w:rPr>
                <w:rFonts w:ascii="Arial" w:hAnsi="Arial" w:cs="Arial"/>
                <w:b/>
                <w:i/>
                <w:sz w:val="18"/>
                <w:szCs w:val="18"/>
              </w:rPr>
            </w:pPr>
            <w:r w:rsidRPr="00945D5F">
              <w:rPr>
                <w:rFonts w:ascii="Arial" w:hAnsi="Arial" w:cs="Arial"/>
                <w:b/>
                <w:i/>
                <w:sz w:val="18"/>
                <w:szCs w:val="18"/>
              </w:rPr>
              <w:t>N/A</w:t>
            </w:r>
          </w:p>
        </w:tc>
        <w:tc>
          <w:tcPr>
            <w:tcW w:w="3402" w:type="dxa"/>
            <w:vMerge/>
            <w:shd w:val="clear" w:color="auto" w:fill="FFFFFF"/>
          </w:tcPr>
          <w:p w:rsidR="003B5D43" w:rsidRPr="0033261D" w:rsidRDefault="003B5D43" w:rsidP="001D21BB">
            <w:pPr>
              <w:jc w:val="both"/>
              <w:rPr>
                <w:rFonts w:ascii="Arial" w:hAnsi="Arial" w:cs="Arial"/>
                <w:sz w:val="20"/>
                <w:szCs w:val="20"/>
              </w:rPr>
            </w:pPr>
          </w:p>
        </w:tc>
      </w:tr>
      <w:tr w:rsidR="00D7493A" w:rsidRPr="0033261D" w:rsidTr="003D3873">
        <w:trPr>
          <w:trHeight w:hRule="exact" w:val="1204"/>
        </w:trPr>
        <w:tc>
          <w:tcPr>
            <w:tcW w:w="675" w:type="dxa"/>
            <w:tcBorders>
              <w:left w:val="single" w:sz="4" w:space="0" w:color="auto"/>
              <w:right w:val="single" w:sz="4" w:space="0" w:color="auto"/>
            </w:tcBorders>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7.1</w:t>
            </w:r>
          </w:p>
        </w:tc>
        <w:tc>
          <w:tcPr>
            <w:tcW w:w="4536" w:type="dxa"/>
            <w:tcBorders>
              <w:left w:val="single" w:sz="4" w:space="0" w:color="auto"/>
            </w:tcBorders>
            <w:shd w:val="clear" w:color="auto" w:fill="auto"/>
            <w:vAlign w:val="center"/>
          </w:tcPr>
          <w:p w:rsidR="00D7493A" w:rsidRPr="0033261D" w:rsidRDefault="00D7493A" w:rsidP="00053537">
            <w:pPr>
              <w:rPr>
                <w:rFonts w:ascii="Arial" w:hAnsi="Arial" w:cs="Arial"/>
                <w:sz w:val="18"/>
                <w:szCs w:val="18"/>
              </w:rPr>
            </w:pPr>
            <w:r w:rsidRPr="0033261D">
              <w:rPr>
                <w:rFonts w:ascii="Arial" w:hAnsi="Arial" w:cs="Arial"/>
                <w:sz w:val="18"/>
                <w:szCs w:val="18"/>
              </w:rPr>
              <w:t xml:space="preserve">Systèmes d’enregistreurs de bord </w:t>
            </w:r>
          </w:p>
          <w:p w:rsidR="00D7493A" w:rsidRPr="003D3873" w:rsidRDefault="00D7493A" w:rsidP="00053537">
            <w:pPr>
              <w:rPr>
                <w:rFonts w:ascii="Arial" w:hAnsi="Arial" w:cs="Arial"/>
                <w:sz w:val="18"/>
                <w:szCs w:val="18"/>
                <w:lang w:val="fr-CH"/>
              </w:rPr>
            </w:pPr>
            <w:r w:rsidRPr="0033261D">
              <w:rPr>
                <w:rFonts w:ascii="Arial" w:hAnsi="Arial" w:cs="Arial"/>
                <w:sz w:val="18"/>
                <w:szCs w:val="18"/>
              </w:rPr>
              <w:t xml:space="preserve">Instructions d’entretien associées incluses </w:t>
            </w:r>
            <w:r>
              <w:rPr>
                <w:rFonts w:ascii="Arial" w:hAnsi="Arial" w:cs="Arial"/>
                <w:sz w:val="18"/>
                <w:szCs w:val="18"/>
              </w:rPr>
              <w:t xml:space="preserve">dans </w:t>
            </w:r>
            <w:r w:rsidRPr="003D3873">
              <w:rPr>
                <w:rFonts w:ascii="Arial" w:hAnsi="Arial" w:cs="Arial"/>
                <w:sz w:val="16"/>
                <w:szCs w:val="16"/>
                <w:lang w:val="fr-CH"/>
              </w:rPr>
              <w:t xml:space="preserve">Règlement </w:t>
            </w:r>
            <w:r>
              <w:rPr>
                <w:rFonts w:ascii="Arial" w:hAnsi="Arial" w:cs="Arial"/>
                <w:sz w:val="16"/>
                <w:szCs w:val="16"/>
                <w:lang w:val="fr-CH"/>
              </w:rPr>
              <w:t>(UE) 965/2012</w:t>
            </w:r>
          </w:p>
          <w:p w:rsidR="00D7493A" w:rsidRPr="00D76F1B" w:rsidRDefault="00D7493A" w:rsidP="00053537">
            <w:pPr>
              <w:rPr>
                <w:rFonts w:ascii="Arial" w:hAnsi="Arial" w:cs="Arial"/>
                <w:i/>
                <w:color w:val="595959"/>
                <w:sz w:val="16"/>
                <w:szCs w:val="16"/>
                <w:lang w:val="en-US"/>
              </w:rPr>
            </w:pPr>
            <w:r w:rsidRPr="00D76F1B">
              <w:rPr>
                <w:rFonts w:ascii="Arial" w:hAnsi="Arial" w:cs="Arial"/>
                <w:i/>
                <w:color w:val="595959"/>
                <w:sz w:val="16"/>
                <w:szCs w:val="16"/>
                <w:lang w:val="en-US"/>
              </w:rPr>
              <w:t>Flight data recorder systems</w:t>
            </w:r>
          </w:p>
          <w:p w:rsidR="00D7493A" w:rsidRPr="00FA08FF" w:rsidRDefault="00D7493A" w:rsidP="003D3873">
            <w:pPr>
              <w:rPr>
                <w:rFonts w:ascii="Arial" w:hAnsi="Arial" w:cs="Arial"/>
                <w:sz w:val="16"/>
                <w:szCs w:val="16"/>
                <w:lang w:val="en-US"/>
              </w:rPr>
            </w:pPr>
            <w:r w:rsidRPr="00D76F1B">
              <w:rPr>
                <w:rFonts w:ascii="Arial" w:hAnsi="Arial" w:cs="Arial"/>
                <w:i/>
                <w:color w:val="595959"/>
                <w:sz w:val="16"/>
                <w:szCs w:val="16"/>
                <w:lang w:val="en-US"/>
              </w:rPr>
              <w:t>Maintenance instructions included in</w:t>
            </w:r>
            <w:r>
              <w:rPr>
                <w:rFonts w:ascii="Arial" w:hAnsi="Arial" w:cs="Arial"/>
                <w:i/>
                <w:color w:val="595959"/>
                <w:sz w:val="16"/>
                <w:szCs w:val="16"/>
                <w:lang w:val="en-US"/>
              </w:rPr>
              <w:t xml:space="preserve"> regulation (EU) 965/2012</w:t>
            </w:r>
            <w:proofErr w:type="gramStart"/>
            <w:r>
              <w:rPr>
                <w:rFonts w:ascii="Arial" w:hAnsi="Arial" w:cs="Arial"/>
                <w:i/>
                <w:color w:val="595959"/>
                <w:sz w:val="16"/>
                <w:szCs w:val="16"/>
                <w:lang w:val="en-US"/>
              </w:rPr>
              <w:t>..</w:t>
            </w:r>
            <w:proofErr w:type="gramEnd"/>
            <w:r w:rsidRPr="00D76F1B">
              <w:rPr>
                <w:rFonts w:ascii="Arial" w:hAnsi="Arial" w:cs="Arial"/>
                <w:i/>
                <w:color w:val="595959"/>
                <w:sz w:val="16"/>
                <w:szCs w:val="16"/>
                <w:lang w:val="en-US"/>
              </w:rPr>
              <w:t xml:space="preserve"> </w:t>
            </w:r>
          </w:p>
        </w:tc>
        <w:sdt>
          <w:sdtPr>
            <w:rPr>
              <w:rFonts w:ascii="Arial" w:hAnsi="Arial" w:cs="Arial"/>
            </w:rPr>
            <w:id w:val="609561162"/>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270610594"/>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1D21BB">
            <w:pPr>
              <w:rPr>
                <w:rFonts w:ascii="Arial" w:hAnsi="Arial" w:cs="Arial"/>
                <w:sz w:val="20"/>
                <w:szCs w:val="20"/>
              </w:rPr>
            </w:pPr>
          </w:p>
        </w:tc>
      </w:tr>
      <w:tr w:rsidR="00D7493A" w:rsidRPr="0033261D" w:rsidTr="00945D5F">
        <w:trPr>
          <w:trHeight w:hRule="exact" w:val="710"/>
        </w:trPr>
        <w:tc>
          <w:tcPr>
            <w:tcW w:w="675" w:type="dxa"/>
            <w:tcBorders>
              <w:left w:val="single" w:sz="4" w:space="0" w:color="auto"/>
              <w:right w:val="single" w:sz="4" w:space="0" w:color="auto"/>
            </w:tcBorders>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7.2</w:t>
            </w:r>
          </w:p>
        </w:tc>
        <w:tc>
          <w:tcPr>
            <w:tcW w:w="4536" w:type="dxa"/>
            <w:tcBorders>
              <w:left w:val="single" w:sz="4" w:space="0" w:color="auto"/>
            </w:tcBorders>
            <w:shd w:val="clear" w:color="auto" w:fill="auto"/>
            <w:vAlign w:val="center"/>
          </w:tcPr>
          <w:p w:rsidR="00D7493A" w:rsidRPr="0033261D" w:rsidRDefault="00D7493A" w:rsidP="00053537">
            <w:pPr>
              <w:rPr>
                <w:rFonts w:ascii="Arial" w:hAnsi="Arial" w:cs="Arial"/>
                <w:sz w:val="18"/>
                <w:szCs w:val="18"/>
              </w:rPr>
            </w:pPr>
            <w:r w:rsidRPr="0033261D">
              <w:rPr>
                <w:rFonts w:ascii="Arial" w:hAnsi="Arial" w:cs="Arial"/>
                <w:sz w:val="18"/>
                <w:szCs w:val="18"/>
              </w:rPr>
              <w:t xml:space="preserve">Décompte des temps de vol </w:t>
            </w:r>
          </w:p>
          <w:p w:rsidR="00D7493A" w:rsidRPr="00945D5F" w:rsidRDefault="00D7493A" w:rsidP="0086305E">
            <w:pPr>
              <w:rPr>
                <w:rFonts w:ascii="Arial" w:hAnsi="Arial" w:cs="Arial"/>
                <w:i/>
                <w:sz w:val="16"/>
                <w:szCs w:val="16"/>
              </w:rPr>
            </w:pPr>
            <w:r w:rsidRPr="00D76F1B">
              <w:rPr>
                <w:rFonts w:ascii="Arial" w:hAnsi="Arial" w:cs="Arial"/>
                <w:i/>
                <w:color w:val="595959"/>
                <w:sz w:val="16"/>
                <w:szCs w:val="16"/>
                <w:lang w:val="en-US"/>
              </w:rPr>
              <w:t>Counting</w:t>
            </w:r>
            <w:r w:rsidRPr="00D76F1B">
              <w:rPr>
                <w:rFonts w:ascii="Arial" w:hAnsi="Arial" w:cs="Arial"/>
                <w:i/>
                <w:color w:val="595959"/>
                <w:sz w:val="16"/>
                <w:szCs w:val="16"/>
              </w:rPr>
              <w:t xml:space="preserve"> of Flight </w:t>
            </w:r>
            <w:r w:rsidRPr="00D76F1B">
              <w:rPr>
                <w:rFonts w:ascii="Arial" w:hAnsi="Arial" w:cs="Arial"/>
                <w:i/>
                <w:color w:val="595959"/>
                <w:sz w:val="16"/>
                <w:szCs w:val="16"/>
                <w:lang w:val="en-US"/>
              </w:rPr>
              <w:t>hours</w:t>
            </w:r>
            <w:r w:rsidRPr="00D76F1B">
              <w:rPr>
                <w:rFonts w:ascii="Arial" w:hAnsi="Arial" w:cs="Arial"/>
                <w:i/>
                <w:color w:val="595959"/>
                <w:sz w:val="16"/>
                <w:szCs w:val="16"/>
              </w:rPr>
              <w:t xml:space="preserve"> </w:t>
            </w:r>
          </w:p>
        </w:tc>
        <w:sdt>
          <w:sdtPr>
            <w:rPr>
              <w:rFonts w:ascii="Arial" w:hAnsi="Arial" w:cs="Arial"/>
            </w:rPr>
            <w:id w:val="97055780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768306821"/>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1D21BB">
            <w:pPr>
              <w:rPr>
                <w:rFonts w:ascii="Arial" w:hAnsi="Arial" w:cs="Arial"/>
                <w:sz w:val="20"/>
                <w:szCs w:val="20"/>
              </w:rPr>
            </w:pPr>
          </w:p>
        </w:tc>
      </w:tr>
      <w:tr w:rsidR="00D7493A" w:rsidRPr="0033261D" w:rsidTr="00E705D5">
        <w:trPr>
          <w:trHeight w:hRule="exact" w:val="666"/>
        </w:trPr>
        <w:tc>
          <w:tcPr>
            <w:tcW w:w="675" w:type="dxa"/>
            <w:tcBorders>
              <w:left w:val="single" w:sz="4" w:space="0" w:color="auto"/>
              <w:right w:val="single" w:sz="4" w:space="0" w:color="auto"/>
            </w:tcBorders>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7.3</w:t>
            </w:r>
          </w:p>
        </w:tc>
        <w:tc>
          <w:tcPr>
            <w:tcW w:w="4536" w:type="dxa"/>
            <w:tcBorders>
              <w:left w:val="single" w:sz="4" w:space="0" w:color="auto"/>
            </w:tcBorders>
            <w:shd w:val="clear" w:color="auto" w:fill="auto"/>
            <w:vAlign w:val="center"/>
          </w:tcPr>
          <w:p w:rsidR="00D7493A" w:rsidRPr="003D3873" w:rsidRDefault="00D7493A" w:rsidP="00053537">
            <w:pPr>
              <w:rPr>
                <w:rFonts w:ascii="Arial" w:hAnsi="Arial" w:cs="Arial"/>
                <w:sz w:val="18"/>
                <w:szCs w:val="18"/>
              </w:rPr>
            </w:pPr>
            <w:r w:rsidRPr="003D3873">
              <w:rPr>
                <w:rFonts w:ascii="Arial" w:hAnsi="Arial" w:cs="Arial"/>
                <w:sz w:val="18"/>
                <w:szCs w:val="18"/>
              </w:rPr>
              <w:t>Temps entre 2 pesées</w:t>
            </w:r>
            <w:r>
              <w:rPr>
                <w:rFonts w:ascii="Arial" w:hAnsi="Arial" w:cs="Arial"/>
                <w:sz w:val="18"/>
                <w:szCs w:val="18"/>
              </w:rPr>
              <w:t xml:space="preserve"> </w:t>
            </w:r>
            <w:r w:rsidRPr="00543B4C">
              <w:rPr>
                <w:rFonts w:ascii="Arial" w:hAnsi="Arial" w:cs="Arial"/>
                <w:sz w:val="16"/>
                <w:szCs w:val="16"/>
              </w:rPr>
              <w:t>(</w:t>
            </w:r>
            <w:r w:rsidRPr="00543B4C">
              <w:rPr>
                <w:rFonts w:ascii="Arial" w:hAnsi="Arial" w:cs="Arial"/>
                <w:sz w:val="16"/>
                <w:szCs w:val="16"/>
                <w:lang w:val="fr-CH"/>
              </w:rPr>
              <w:t xml:space="preserve">Règlement </w:t>
            </w:r>
            <w:r>
              <w:rPr>
                <w:rFonts w:ascii="Arial" w:hAnsi="Arial" w:cs="Arial"/>
                <w:sz w:val="16"/>
                <w:szCs w:val="16"/>
                <w:lang w:val="fr-CH"/>
              </w:rPr>
              <w:t>(UE) 965/2012</w:t>
            </w:r>
            <w:r w:rsidRPr="00543B4C">
              <w:rPr>
                <w:rFonts w:ascii="Arial" w:hAnsi="Arial" w:cs="Arial"/>
                <w:sz w:val="16"/>
                <w:szCs w:val="16"/>
              </w:rPr>
              <w:t>)</w:t>
            </w:r>
          </w:p>
          <w:p w:rsidR="00D7493A" w:rsidRPr="003D3873" w:rsidRDefault="00D7493A">
            <w:pPr>
              <w:rPr>
                <w:rFonts w:ascii="Arial" w:hAnsi="Arial" w:cs="Arial"/>
                <w:sz w:val="18"/>
                <w:szCs w:val="18"/>
              </w:rPr>
            </w:pPr>
            <w:proofErr w:type="spellStart"/>
            <w:r w:rsidRPr="003D3873">
              <w:rPr>
                <w:rFonts w:ascii="Arial" w:hAnsi="Arial" w:cs="Arial"/>
                <w:i/>
                <w:color w:val="595959"/>
                <w:sz w:val="16"/>
                <w:szCs w:val="16"/>
              </w:rPr>
              <w:t>Weighting</w:t>
            </w:r>
            <w:proofErr w:type="spellEnd"/>
            <w:r>
              <w:rPr>
                <w:rFonts w:ascii="Arial" w:hAnsi="Arial" w:cs="Arial"/>
                <w:i/>
                <w:color w:val="595959"/>
                <w:sz w:val="16"/>
                <w:szCs w:val="16"/>
              </w:rPr>
              <w:t xml:space="preserve"> (</w:t>
            </w:r>
            <w:proofErr w:type="spellStart"/>
            <w:r>
              <w:rPr>
                <w:rFonts w:ascii="Arial" w:hAnsi="Arial" w:cs="Arial"/>
                <w:i/>
                <w:color w:val="595959"/>
                <w:sz w:val="16"/>
                <w:szCs w:val="16"/>
              </w:rPr>
              <w:t>regulation</w:t>
            </w:r>
            <w:proofErr w:type="spellEnd"/>
            <w:r>
              <w:rPr>
                <w:rFonts w:ascii="Arial" w:hAnsi="Arial" w:cs="Arial"/>
                <w:i/>
                <w:color w:val="595959"/>
                <w:sz w:val="16"/>
                <w:szCs w:val="16"/>
              </w:rPr>
              <w:t xml:space="preserve"> (EU) </w:t>
            </w:r>
            <w:r>
              <w:rPr>
                <w:rFonts w:ascii="Arial" w:hAnsi="Arial" w:cs="Arial"/>
                <w:sz w:val="16"/>
                <w:szCs w:val="16"/>
                <w:lang w:val="fr-CH"/>
              </w:rPr>
              <w:t xml:space="preserve"> 965/2012</w:t>
            </w:r>
            <w:r w:rsidRPr="00543B4C">
              <w:rPr>
                <w:rFonts w:ascii="Arial" w:hAnsi="Arial" w:cs="Arial"/>
                <w:sz w:val="16"/>
                <w:szCs w:val="16"/>
              </w:rPr>
              <w:t>)</w:t>
            </w:r>
          </w:p>
        </w:tc>
        <w:sdt>
          <w:sdtPr>
            <w:rPr>
              <w:rFonts w:ascii="Arial" w:hAnsi="Arial" w:cs="Arial"/>
            </w:rPr>
            <w:id w:val="-1937130016"/>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sdt>
          <w:sdtPr>
            <w:rPr>
              <w:rFonts w:ascii="Arial" w:hAnsi="Arial" w:cs="Arial"/>
            </w:rPr>
            <w:id w:val="-1412225567"/>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sidRPr="00D7493A">
                  <w:rPr>
                    <w:rFonts w:ascii="MS Gothic" w:eastAsia="MS Gothic" w:hAnsi="MS Gothic" w:cs="Arial" w:hint="eastAsia"/>
                  </w:rPr>
                  <w:t>☐</w:t>
                </w:r>
              </w:p>
            </w:tc>
          </w:sdtContent>
        </w:sdt>
        <w:tc>
          <w:tcPr>
            <w:tcW w:w="3402" w:type="dxa"/>
            <w:shd w:val="clear" w:color="auto" w:fill="auto"/>
          </w:tcPr>
          <w:p w:rsidR="00D7493A" w:rsidRPr="0033261D" w:rsidRDefault="00D7493A" w:rsidP="001D21BB">
            <w:pPr>
              <w:rPr>
                <w:rFonts w:ascii="Arial" w:hAnsi="Arial" w:cs="Arial"/>
                <w:sz w:val="20"/>
                <w:szCs w:val="20"/>
              </w:rPr>
            </w:pPr>
          </w:p>
        </w:tc>
      </w:tr>
      <w:tr w:rsidR="00D7493A" w:rsidRPr="0033261D" w:rsidTr="00E705D5">
        <w:trPr>
          <w:trHeight w:hRule="exact" w:val="703"/>
        </w:trPr>
        <w:tc>
          <w:tcPr>
            <w:tcW w:w="675" w:type="dxa"/>
            <w:tcBorders>
              <w:left w:val="single" w:sz="4" w:space="0" w:color="auto"/>
              <w:right w:val="single" w:sz="4" w:space="0" w:color="auto"/>
            </w:tcBorders>
            <w:shd w:val="clear" w:color="auto" w:fill="auto"/>
            <w:vAlign w:val="center"/>
          </w:tcPr>
          <w:p w:rsidR="00D7493A" w:rsidRPr="0033261D" w:rsidRDefault="00D7493A" w:rsidP="001D21BB">
            <w:pPr>
              <w:jc w:val="center"/>
              <w:rPr>
                <w:rFonts w:ascii="Arial" w:hAnsi="Arial" w:cs="Arial"/>
                <w:sz w:val="16"/>
                <w:szCs w:val="16"/>
              </w:rPr>
            </w:pPr>
            <w:r w:rsidRPr="0033261D">
              <w:rPr>
                <w:rFonts w:ascii="Arial" w:hAnsi="Arial" w:cs="Arial"/>
                <w:sz w:val="16"/>
                <w:szCs w:val="16"/>
              </w:rPr>
              <w:t>7.4</w:t>
            </w:r>
          </w:p>
        </w:tc>
        <w:tc>
          <w:tcPr>
            <w:tcW w:w="4536" w:type="dxa"/>
            <w:tcBorders>
              <w:left w:val="single" w:sz="4" w:space="0" w:color="auto"/>
            </w:tcBorders>
            <w:shd w:val="clear" w:color="auto" w:fill="auto"/>
            <w:vAlign w:val="center"/>
          </w:tcPr>
          <w:p w:rsidR="00D7493A" w:rsidRPr="0033261D" w:rsidRDefault="00D7493A" w:rsidP="00053537">
            <w:pPr>
              <w:rPr>
                <w:rFonts w:ascii="Arial" w:hAnsi="Arial" w:cs="Arial"/>
                <w:sz w:val="18"/>
                <w:szCs w:val="18"/>
              </w:rPr>
            </w:pPr>
            <w:r w:rsidRPr="0033261D">
              <w:rPr>
                <w:rFonts w:ascii="Arial" w:hAnsi="Arial" w:cs="Arial"/>
                <w:sz w:val="18"/>
                <w:szCs w:val="18"/>
              </w:rPr>
              <w:t xml:space="preserve">Entretien </w:t>
            </w:r>
            <w:r>
              <w:rPr>
                <w:rFonts w:ascii="Arial" w:hAnsi="Arial" w:cs="Arial"/>
                <w:sz w:val="18"/>
                <w:szCs w:val="18"/>
              </w:rPr>
              <w:t>installation radio de bord (</w:t>
            </w:r>
            <w:r w:rsidRPr="0033261D">
              <w:rPr>
                <w:rFonts w:ascii="Arial" w:hAnsi="Arial" w:cs="Arial"/>
                <w:sz w:val="18"/>
                <w:szCs w:val="18"/>
              </w:rPr>
              <w:t>IRB</w:t>
            </w:r>
            <w:r>
              <w:rPr>
                <w:rFonts w:ascii="Arial" w:hAnsi="Arial" w:cs="Arial"/>
                <w:sz w:val="18"/>
                <w:szCs w:val="18"/>
              </w:rPr>
              <w:t>)</w:t>
            </w:r>
          </w:p>
          <w:p w:rsidR="00D7493A" w:rsidRPr="00D76F1B" w:rsidRDefault="00D7493A" w:rsidP="00053537">
            <w:pPr>
              <w:rPr>
                <w:rFonts w:ascii="Arial" w:hAnsi="Arial" w:cs="Arial"/>
                <w:i/>
                <w:color w:val="595959"/>
                <w:sz w:val="16"/>
                <w:szCs w:val="16"/>
                <w:lang w:val="en-US"/>
              </w:rPr>
            </w:pPr>
            <w:r w:rsidRPr="00D76F1B">
              <w:rPr>
                <w:rFonts w:ascii="Arial" w:hAnsi="Arial" w:cs="Arial"/>
                <w:i/>
                <w:color w:val="595959"/>
                <w:sz w:val="16"/>
                <w:szCs w:val="16"/>
                <w:lang w:val="en-US"/>
              </w:rPr>
              <w:t>Maintenance of radio installation</w:t>
            </w:r>
          </w:p>
          <w:p w:rsidR="00D7493A" w:rsidRPr="0033261D" w:rsidRDefault="00D7493A" w:rsidP="00244208">
            <w:pPr>
              <w:rPr>
                <w:rFonts w:ascii="Arial" w:hAnsi="Arial" w:cs="Arial"/>
                <w:sz w:val="16"/>
                <w:szCs w:val="16"/>
                <w:lang w:val="en-US"/>
              </w:rPr>
            </w:pPr>
            <w:r w:rsidRPr="0033261D">
              <w:rPr>
                <w:rFonts w:ascii="Arial" w:hAnsi="Arial" w:cs="Arial"/>
                <w:sz w:val="16"/>
                <w:szCs w:val="16"/>
                <w:lang w:val="en-US"/>
              </w:rPr>
              <w:t>(D</w:t>
            </w:r>
            <w:r>
              <w:rPr>
                <w:rFonts w:ascii="Arial" w:hAnsi="Arial" w:cs="Arial"/>
                <w:sz w:val="16"/>
                <w:szCs w:val="16"/>
                <w:lang w:val="en-US"/>
              </w:rPr>
              <w:t>GA</w:t>
            </w:r>
            <w:r w:rsidRPr="0033261D">
              <w:rPr>
                <w:rFonts w:ascii="Arial" w:hAnsi="Arial" w:cs="Arial"/>
                <w:sz w:val="16"/>
                <w:szCs w:val="16"/>
                <w:lang w:val="en-US"/>
              </w:rPr>
              <w:t>C procedure P-41-15)</w:t>
            </w:r>
          </w:p>
        </w:tc>
        <w:sdt>
          <w:sdtPr>
            <w:rPr>
              <w:rFonts w:ascii="Arial" w:hAnsi="Arial" w:cs="Arial"/>
            </w:rPr>
            <w:id w:val="-778024340"/>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Pr>
                    <w:rFonts w:ascii="MS Gothic" w:eastAsia="MS Gothic" w:hAnsi="MS Gothic" w:cs="Arial" w:hint="eastAsia"/>
                  </w:rPr>
                  <w:t>☐</w:t>
                </w:r>
              </w:p>
            </w:tc>
          </w:sdtContent>
        </w:sdt>
        <w:sdt>
          <w:sdtPr>
            <w:rPr>
              <w:rFonts w:ascii="Arial" w:hAnsi="Arial" w:cs="Arial"/>
            </w:rPr>
            <w:id w:val="1972401859"/>
            <w14:checkbox>
              <w14:checked w14:val="0"/>
              <w14:checkedState w14:val="2612" w14:font="MS Gothic"/>
              <w14:uncheckedState w14:val="2610" w14:font="MS Gothic"/>
            </w14:checkbox>
          </w:sdtPr>
          <w:sdtContent>
            <w:tc>
              <w:tcPr>
                <w:tcW w:w="709" w:type="dxa"/>
                <w:shd w:val="clear" w:color="auto" w:fill="auto"/>
                <w:vAlign w:val="center"/>
              </w:tcPr>
              <w:p w:rsidR="00D7493A" w:rsidRPr="0033261D" w:rsidRDefault="00D7493A" w:rsidP="00633F5B">
                <w:pPr>
                  <w:jc w:val="center"/>
                  <w:rPr>
                    <w:rFonts w:ascii="Arial" w:hAnsi="Arial" w:cs="Arial"/>
                    <w:sz w:val="20"/>
                    <w:szCs w:val="20"/>
                  </w:rPr>
                </w:pPr>
                <w:r>
                  <w:rPr>
                    <w:rFonts w:ascii="MS Gothic" w:eastAsia="MS Gothic" w:hAnsi="MS Gothic" w:cs="Arial" w:hint="eastAsia"/>
                  </w:rPr>
                  <w:t>☐</w:t>
                </w:r>
              </w:p>
            </w:tc>
          </w:sdtContent>
        </w:sdt>
        <w:tc>
          <w:tcPr>
            <w:tcW w:w="3402" w:type="dxa"/>
            <w:shd w:val="clear" w:color="auto" w:fill="auto"/>
          </w:tcPr>
          <w:p w:rsidR="00D7493A" w:rsidRPr="0033261D" w:rsidRDefault="00D7493A" w:rsidP="001D21BB">
            <w:pPr>
              <w:rPr>
                <w:rFonts w:ascii="Arial" w:hAnsi="Arial" w:cs="Arial"/>
                <w:sz w:val="20"/>
                <w:szCs w:val="20"/>
              </w:rPr>
            </w:pPr>
          </w:p>
        </w:tc>
      </w:tr>
    </w:tbl>
    <w:p w:rsidR="004309F8" w:rsidRDefault="004309F8">
      <w:pPr>
        <w:rPr>
          <w:rFonts w:ascii="Arial" w:hAnsi="Arial" w:cs="Arial"/>
          <w:sz w:val="20"/>
          <w:szCs w:val="20"/>
        </w:rPr>
      </w:pPr>
      <w:r>
        <w:rPr>
          <w:rFonts w:ascii="Arial" w:hAnsi="Arial" w:cs="Arial"/>
          <w:sz w:val="20"/>
          <w:szCs w:val="20"/>
        </w:rPr>
        <w:br w:type="page"/>
      </w:r>
    </w:p>
    <w:p w:rsidR="00E705D5" w:rsidRDefault="00E705D5" w:rsidP="0045207D">
      <w:pPr>
        <w:jc w:val="both"/>
        <w:rPr>
          <w:rFonts w:ascii="Arial" w:hAnsi="Arial" w:cs="Arial"/>
          <w:sz w:val="20"/>
          <w:szCs w:val="20"/>
        </w:rPr>
      </w:pPr>
    </w:p>
    <w:tbl>
      <w:tblPr>
        <w:tblW w:w="0" w:type="auto"/>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ook w:val="04A0" w:firstRow="1" w:lastRow="0" w:firstColumn="1" w:lastColumn="0" w:noHBand="0" w:noVBand="1"/>
      </w:tblPr>
      <w:tblGrid>
        <w:gridCol w:w="817"/>
        <w:gridCol w:w="9003"/>
      </w:tblGrid>
      <w:tr w:rsidR="009266C8" w:rsidRPr="001D7F22" w:rsidTr="00D76F1B">
        <w:tc>
          <w:tcPr>
            <w:tcW w:w="9820" w:type="dxa"/>
            <w:gridSpan w:val="2"/>
            <w:shd w:val="clear" w:color="auto" w:fill="C6D9F1"/>
          </w:tcPr>
          <w:p w:rsidR="009266C8" w:rsidRDefault="009266C8" w:rsidP="00D76F1B">
            <w:pPr>
              <w:jc w:val="center"/>
              <w:rPr>
                <w:rFonts w:ascii="Arial" w:hAnsi="Arial" w:cs="Arial"/>
                <w:b/>
                <w:sz w:val="20"/>
                <w:szCs w:val="20"/>
              </w:rPr>
            </w:pPr>
            <w:r w:rsidRPr="00D76F1B">
              <w:rPr>
                <w:rFonts w:ascii="Arial" w:hAnsi="Arial" w:cs="Arial"/>
                <w:b/>
                <w:sz w:val="20"/>
                <w:szCs w:val="20"/>
              </w:rPr>
              <w:t>M.A.302 et Appendice 1 de l'AMC M.A.302</w:t>
            </w:r>
            <w:r w:rsidR="007C2112">
              <w:rPr>
                <w:rFonts w:ascii="Arial" w:hAnsi="Arial" w:cs="Arial"/>
                <w:b/>
                <w:sz w:val="20"/>
                <w:szCs w:val="20"/>
              </w:rPr>
              <w:t xml:space="preserve"> et M.B.301(b)</w:t>
            </w:r>
          </w:p>
          <w:p w:rsidR="007C2112" w:rsidRPr="001D7F22" w:rsidRDefault="007C2112" w:rsidP="00D76F1B">
            <w:pPr>
              <w:jc w:val="center"/>
              <w:rPr>
                <w:rFonts w:ascii="Arial" w:hAnsi="Arial" w:cs="Arial"/>
                <w:b/>
                <w:sz w:val="20"/>
                <w:szCs w:val="20"/>
                <w:lang w:val="en-US"/>
              </w:rPr>
            </w:pPr>
            <w:r w:rsidRPr="003D3873">
              <w:rPr>
                <w:rFonts w:ascii="Arial" w:hAnsi="Arial" w:cs="Arial"/>
                <w:i/>
                <w:color w:val="595959"/>
                <w:sz w:val="16"/>
                <w:szCs w:val="16"/>
                <w:lang w:val="en-US"/>
              </w:rPr>
              <w:t xml:space="preserve">M.A.302 and </w:t>
            </w:r>
            <w:proofErr w:type="spellStart"/>
            <w:r w:rsidRPr="003D3873">
              <w:rPr>
                <w:rFonts w:ascii="Arial" w:hAnsi="Arial" w:cs="Arial"/>
                <w:i/>
                <w:color w:val="595959"/>
                <w:sz w:val="16"/>
                <w:szCs w:val="16"/>
                <w:lang w:val="en-US"/>
              </w:rPr>
              <w:t>appendice</w:t>
            </w:r>
            <w:proofErr w:type="spellEnd"/>
            <w:r w:rsidRPr="003D3873">
              <w:rPr>
                <w:rFonts w:ascii="Arial" w:hAnsi="Arial" w:cs="Arial"/>
                <w:i/>
                <w:color w:val="595959"/>
                <w:sz w:val="16"/>
                <w:szCs w:val="16"/>
                <w:lang w:val="en-US"/>
              </w:rPr>
              <w:t xml:space="preserve"> I to AMC M.A.302 and M.B.301(b)</w:t>
            </w:r>
          </w:p>
        </w:tc>
      </w:tr>
      <w:tr w:rsidR="009266C8" w:rsidRPr="001D7F22" w:rsidTr="00D76F1B">
        <w:tc>
          <w:tcPr>
            <w:tcW w:w="9820" w:type="dxa"/>
            <w:gridSpan w:val="2"/>
            <w:shd w:val="clear" w:color="auto" w:fill="auto"/>
          </w:tcPr>
          <w:p w:rsidR="009266C8" w:rsidRPr="00D76F1B" w:rsidRDefault="00037B23" w:rsidP="009266C8">
            <w:pPr>
              <w:rPr>
                <w:rFonts w:ascii="Arial" w:hAnsi="Arial" w:cs="Arial"/>
                <w:sz w:val="20"/>
                <w:szCs w:val="20"/>
              </w:rPr>
            </w:pPr>
            <w:r w:rsidRPr="00D76F1B">
              <w:rPr>
                <w:rFonts w:ascii="Arial" w:hAnsi="Arial" w:cs="Arial"/>
                <w:sz w:val="20"/>
                <w:szCs w:val="20"/>
              </w:rPr>
              <w:t>Pour aider à renseigner la Check-list de conformité, les rubriques ci-dessous correspondent aux points de ce formulaire.</w:t>
            </w:r>
          </w:p>
          <w:p w:rsidR="009266C8" w:rsidRPr="00435AF2" w:rsidRDefault="009266C8" w:rsidP="00D76F1B">
            <w:pPr>
              <w:jc w:val="both"/>
              <w:rPr>
                <w:rFonts w:ascii="Arial" w:hAnsi="Arial" w:cs="Arial"/>
                <w:i/>
                <w:sz w:val="18"/>
                <w:szCs w:val="18"/>
                <w:lang w:val="en-GB"/>
              </w:rPr>
            </w:pPr>
            <w:r w:rsidRPr="00F454B8">
              <w:rPr>
                <w:rFonts w:ascii="Arial" w:hAnsi="Arial" w:cs="Arial"/>
                <w:i/>
                <w:color w:val="595959"/>
                <w:sz w:val="16"/>
                <w:szCs w:val="16"/>
                <w:lang w:val="en-US"/>
              </w:rPr>
              <w:t>To give assistance to complete this check-list of AMP conformity, the headings below correspond to particular points of this Form</w:t>
            </w:r>
            <w:r w:rsidR="00C3649E" w:rsidRPr="00F454B8">
              <w:rPr>
                <w:rFonts w:ascii="Arial" w:hAnsi="Arial" w:cs="Arial"/>
                <w:i/>
                <w:color w:val="595959"/>
                <w:sz w:val="16"/>
                <w:szCs w:val="16"/>
                <w:lang w:val="en-US"/>
              </w:rPr>
              <w:t>.</w:t>
            </w:r>
            <w:r w:rsidRPr="00435AF2">
              <w:rPr>
                <w:rFonts w:ascii="Arial" w:hAnsi="Arial" w:cs="Arial"/>
                <w:i/>
                <w:sz w:val="18"/>
                <w:szCs w:val="18"/>
                <w:lang w:val="en-GB"/>
              </w:rPr>
              <w:t xml:space="preserve"> </w:t>
            </w:r>
          </w:p>
        </w:tc>
      </w:tr>
      <w:tr w:rsidR="009266C8" w:rsidRPr="001D7F22" w:rsidTr="00D76F1B">
        <w:tc>
          <w:tcPr>
            <w:tcW w:w="817" w:type="dxa"/>
            <w:shd w:val="clear" w:color="auto" w:fill="auto"/>
          </w:tcPr>
          <w:p w:rsidR="009266C8" w:rsidRPr="00435AF2" w:rsidRDefault="009266C8" w:rsidP="00D76F1B">
            <w:pPr>
              <w:jc w:val="both"/>
              <w:rPr>
                <w:rFonts w:ascii="Arial" w:hAnsi="Arial" w:cs="Arial"/>
                <w:sz w:val="20"/>
                <w:szCs w:val="20"/>
                <w:lang w:val="en-GB"/>
              </w:rPr>
            </w:pPr>
          </w:p>
        </w:tc>
        <w:tc>
          <w:tcPr>
            <w:tcW w:w="9003" w:type="dxa"/>
            <w:shd w:val="clear" w:color="auto" w:fill="auto"/>
          </w:tcPr>
          <w:p w:rsidR="009266C8" w:rsidRPr="00435AF2" w:rsidRDefault="009266C8" w:rsidP="00D76F1B">
            <w:pPr>
              <w:jc w:val="both"/>
              <w:rPr>
                <w:rFonts w:ascii="Arial" w:hAnsi="Arial" w:cs="Arial"/>
                <w:sz w:val="20"/>
                <w:szCs w:val="20"/>
                <w:lang w:val="en-GB"/>
              </w:rPr>
            </w:pPr>
          </w:p>
        </w:tc>
      </w:tr>
      <w:tr w:rsidR="00393408" w:rsidRPr="00392806" w:rsidTr="00D76F1B">
        <w:tc>
          <w:tcPr>
            <w:tcW w:w="817" w:type="dxa"/>
            <w:shd w:val="clear" w:color="auto" w:fill="auto"/>
          </w:tcPr>
          <w:p w:rsidR="00393408" w:rsidRPr="00D76F1B" w:rsidRDefault="00393408" w:rsidP="00D76F1B">
            <w:pPr>
              <w:jc w:val="both"/>
              <w:rPr>
                <w:rFonts w:ascii="Arial" w:hAnsi="Arial" w:cs="Arial"/>
                <w:sz w:val="20"/>
                <w:szCs w:val="20"/>
              </w:rPr>
            </w:pPr>
            <w:proofErr w:type="spellStart"/>
            <w:r w:rsidRPr="00D76F1B">
              <w:rPr>
                <w:rFonts w:ascii="Arial" w:hAnsi="Arial" w:cs="Arial"/>
                <w:sz w:val="20"/>
                <w:szCs w:val="20"/>
              </w:rPr>
              <w:t>Ref</w:t>
            </w:r>
            <w:proofErr w:type="spellEnd"/>
          </w:p>
        </w:tc>
        <w:tc>
          <w:tcPr>
            <w:tcW w:w="9003" w:type="dxa"/>
            <w:shd w:val="clear" w:color="auto" w:fill="auto"/>
          </w:tcPr>
          <w:p w:rsidR="00393408" w:rsidRPr="00D76F1B" w:rsidRDefault="00393408" w:rsidP="00D76F1B">
            <w:pPr>
              <w:jc w:val="both"/>
              <w:rPr>
                <w:rFonts w:ascii="Arial" w:hAnsi="Arial" w:cs="Arial"/>
                <w:sz w:val="20"/>
                <w:szCs w:val="20"/>
              </w:rPr>
            </w:pPr>
            <w:r w:rsidRPr="00D76F1B">
              <w:rPr>
                <w:rFonts w:ascii="Arial" w:hAnsi="Arial" w:cs="Arial"/>
                <w:sz w:val="20"/>
                <w:szCs w:val="20"/>
              </w:rPr>
              <w:t xml:space="preserve">Notes explicatives / </w:t>
            </w:r>
            <w:r w:rsidRPr="000C47AA">
              <w:rPr>
                <w:rFonts w:ascii="Arial" w:hAnsi="Arial" w:cs="Arial"/>
                <w:i/>
                <w:color w:val="595959"/>
                <w:sz w:val="16"/>
                <w:szCs w:val="16"/>
                <w:lang w:val="en-US"/>
              </w:rPr>
              <w:t>explanation notes</w:t>
            </w:r>
          </w:p>
        </w:tc>
      </w:tr>
      <w:tr w:rsidR="00393408" w:rsidRPr="00392806" w:rsidTr="00D76F1B">
        <w:tc>
          <w:tcPr>
            <w:tcW w:w="817" w:type="dxa"/>
            <w:shd w:val="clear" w:color="auto" w:fill="auto"/>
          </w:tcPr>
          <w:p w:rsidR="00393408" w:rsidRPr="00D76F1B" w:rsidRDefault="00393408" w:rsidP="00D76F1B">
            <w:pPr>
              <w:jc w:val="both"/>
              <w:rPr>
                <w:rFonts w:ascii="Arial" w:hAnsi="Arial" w:cs="Arial"/>
                <w:sz w:val="18"/>
                <w:szCs w:val="18"/>
              </w:rPr>
            </w:pPr>
          </w:p>
        </w:tc>
        <w:tc>
          <w:tcPr>
            <w:tcW w:w="9003" w:type="dxa"/>
            <w:shd w:val="clear" w:color="auto" w:fill="auto"/>
          </w:tcPr>
          <w:p w:rsidR="00393408" w:rsidRPr="00D76F1B" w:rsidRDefault="00393408" w:rsidP="00D76F1B">
            <w:pPr>
              <w:jc w:val="both"/>
              <w:rPr>
                <w:rFonts w:ascii="Arial" w:hAnsi="Arial" w:cs="Arial"/>
                <w:sz w:val="18"/>
                <w:szCs w:val="18"/>
              </w:rPr>
            </w:pPr>
          </w:p>
        </w:tc>
      </w:tr>
      <w:tr w:rsidR="00251C54" w:rsidRPr="001D7F22" w:rsidTr="003D3873">
        <w:tc>
          <w:tcPr>
            <w:tcW w:w="817" w:type="dxa"/>
            <w:shd w:val="clear" w:color="auto" w:fill="auto"/>
            <w:vAlign w:val="center"/>
          </w:tcPr>
          <w:p w:rsidR="00251C54" w:rsidRPr="00D76F1B" w:rsidRDefault="00251C54" w:rsidP="003D3873">
            <w:pPr>
              <w:rPr>
                <w:rFonts w:ascii="Arial" w:hAnsi="Arial" w:cs="Arial"/>
                <w:sz w:val="18"/>
                <w:szCs w:val="18"/>
              </w:rPr>
            </w:pPr>
            <w:r w:rsidRPr="00D76F1B">
              <w:rPr>
                <w:rFonts w:ascii="Arial" w:hAnsi="Arial" w:cs="Arial"/>
                <w:sz w:val="18"/>
                <w:szCs w:val="18"/>
              </w:rPr>
              <w:t>1.1.6</w:t>
            </w:r>
          </w:p>
        </w:tc>
        <w:tc>
          <w:tcPr>
            <w:tcW w:w="9003" w:type="dxa"/>
            <w:shd w:val="clear" w:color="auto" w:fill="auto"/>
          </w:tcPr>
          <w:p w:rsidR="00251C54" w:rsidRPr="00D76F1B" w:rsidRDefault="00251C54" w:rsidP="00D76F1B">
            <w:pPr>
              <w:jc w:val="both"/>
              <w:rPr>
                <w:rFonts w:ascii="Arial" w:hAnsi="Arial" w:cs="Arial"/>
                <w:sz w:val="18"/>
                <w:szCs w:val="18"/>
              </w:rPr>
            </w:pPr>
            <w:r w:rsidRPr="00D76F1B">
              <w:rPr>
                <w:rFonts w:ascii="Arial" w:hAnsi="Arial" w:cs="Arial"/>
                <w:sz w:val="18"/>
                <w:szCs w:val="18"/>
              </w:rPr>
              <w:t>Chapitre indiquant le taux d’utilisation et l’adaptation du PE à cette utilisation (</w:t>
            </w:r>
            <w:proofErr w:type="spellStart"/>
            <w:r w:rsidRPr="00D76F1B">
              <w:rPr>
                <w:rFonts w:ascii="Arial" w:hAnsi="Arial" w:cs="Arial"/>
                <w:sz w:val="18"/>
                <w:szCs w:val="18"/>
              </w:rPr>
              <w:t>Low</w:t>
            </w:r>
            <w:proofErr w:type="spellEnd"/>
            <w:r w:rsidRPr="00D76F1B">
              <w:rPr>
                <w:rFonts w:ascii="Arial" w:hAnsi="Arial" w:cs="Arial"/>
                <w:sz w:val="18"/>
                <w:szCs w:val="18"/>
              </w:rPr>
              <w:t xml:space="preserve"> utilisation par exemple si existant dans le programme constructeur)</w:t>
            </w:r>
          </w:p>
          <w:p w:rsidR="00251C54" w:rsidRPr="00D76F1B" w:rsidRDefault="00251C54" w:rsidP="00D76F1B">
            <w:pPr>
              <w:jc w:val="both"/>
              <w:rPr>
                <w:rFonts w:ascii="Arial" w:hAnsi="Arial" w:cs="Arial"/>
                <w:i/>
                <w:sz w:val="16"/>
                <w:szCs w:val="16"/>
                <w:lang w:val="en-US"/>
              </w:rPr>
            </w:pPr>
            <w:r w:rsidRPr="000C47AA">
              <w:rPr>
                <w:rFonts w:ascii="Arial" w:hAnsi="Arial" w:cs="Arial"/>
                <w:i/>
                <w:color w:val="595959"/>
                <w:sz w:val="16"/>
                <w:szCs w:val="16"/>
                <w:lang w:val="en-US"/>
              </w:rPr>
              <w:t>Chapter indicating the rate of fight hours and the adaptation of PE to this use (Low utilization for example if existing in the program manufacturer)</w:t>
            </w:r>
          </w:p>
        </w:tc>
      </w:tr>
      <w:tr w:rsidR="003D093F" w:rsidRPr="001D7F22" w:rsidTr="003D3873">
        <w:tc>
          <w:tcPr>
            <w:tcW w:w="817" w:type="dxa"/>
            <w:shd w:val="clear" w:color="auto" w:fill="auto"/>
            <w:vAlign w:val="center"/>
          </w:tcPr>
          <w:p w:rsidR="003D093F" w:rsidRPr="00D76F1B" w:rsidRDefault="003D093F" w:rsidP="003D3873">
            <w:pPr>
              <w:rPr>
                <w:rFonts w:ascii="Arial" w:hAnsi="Arial" w:cs="Arial"/>
                <w:sz w:val="18"/>
                <w:szCs w:val="18"/>
              </w:rPr>
            </w:pPr>
            <w:r w:rsidRPr="00D76F1B">
              <w:rPr>
                <w:rFonts w:ascii="Arial" w:hAnsi="Arial" w:cs="Arial"/>
                <w:sz w:val="18"/>
                <w:szCs w:val="18"/>
              </w:rPr>
              <w:t>1.1.7</w:t>
            </w:r>
          </w:p>
        </w:tc>
        <w:tc>
          <w:tcPr>
            <w:tcW w:w="9003" w:type="dxa"/>
            <w:shd w:val="clear" w:color="auto" w:fill="auto"/>
          </w:tcPr>
          <w:p w:rsidR="003D093F" w:rsidRPr="00D76F1B" w:rsidRDefault="003D093F" w:rsidP="00D76F1B">
            <w:pPr>
              <w:jc w:val="both"/>
              <w:rPr>
                <w:rFonts w:ascii="Arial" w:hAnsi="Arial" w:cs="Arial"/>
                <w:sz w:val="18"/>
                <w:szCs w:val="18"/>
              </w:rPr>
            </w:pPr>
            <w:r w:rsidRPr="00D76F1B">
              <w:rPr>
                <w:rFonts w:ascii="Arial" w:hAnsi="Arial" w:cs="Arial"/>
                <w:sz w:val="18"/>
                <w:szCs w:val="18"/>
              </w:rPr>
              <w:t>Chapitre indiquant la procédure d’augmentation des pas d’échéances d’entretien</w:t>
            </w:r>
            <w:r w:rsidR="00BF1388" w:rsidRPr="00D76F1B">
              <w:rPr>
                <w:rFonts w:ascii="Arial" w:hAnsi="Arial" w:cs="Arial"/>
                <w:sz w:val="18"/>
                <w:szCs w:val="18"/>
              </w:rPr>
              <w:t xml:space="preserve"> (généralement associé au programme de fiabilité)</w:t>
            </w:r>
          </w:p>
          <w:p w:rsidR="00BF1388" w:rsidRPr="00D76F1B" w:rsidRDefault="00BF1388"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Chapter indicating the procedure for escalation of maintenance tasks (generally associated to reliability program)</w:t>
            </w:r>
          </w:p>
        </w:tc>
      </w:tr>
      <w:tr w:rsidR="00393408" w:rsidRPr="001D7F22" w:rsidTr="003D3873">
        <w:tc>
          <w:tcPr>
            <w:tcW w:w="817" w:type="dxa"/>
            <w:shd w:val="clear" w:color="auto" w:fill="auto"/>
            <w:vAlign w:val="center"/>
          </w:tcPr>
          <w:p w:rsidR="00393408" w:rsidRPr="00D76F1B" w:rsidRDefault="00392806" w:rsidP="003D3873">
            <w:pPr>
              <w:spacing w:before="60"/>
              <w:rPr>
                <w:rFonts w:ascii="Arial" w:hAnsi="Arial" w:cs="Arial"/>
                <w:sz w:val="18"/>
                <w:szCs w:val="18"/>
              </w:rPr>
            </w:pPr>
            <w:r w:rsidRPr="00D76F1B">
              <w:rPr>
                <w:rFonts w:ascii="Arial" w:hAnsi="Arial" w:cs="Arial"/>
                <w:sz w:val="18"/>
                <w:szCs w:val="18"/>
              </w:rPr>
              <w:t>1.1.9</w:t>
            </w:r>
          </w:p>
        </w:tc>
        <w:tc>
          <w:tcPr>
            <w:tcW w:w="9003" w:type="dxa"/>
            <w:shd w:val="clear" w:color="auto" w:fill="auto"/>
          </w:tcPr>
          <w:p w:rsidR="0085658C" w:rsidRPr="00D76F1B" w:rsidRDefault="0085658C" w:rsidP="00D76F1B">
            <w:pPr>
              <w:spacing w:before="60"/>
              <w:jc w:val="both"/>
              <w:rPr>
                <w:rFonts w:ascii="Arial" w:hAnsi="Arial" w:cs="Arial"/>
                <w:sz w:val="18"/>
                <w:szCs w:val="18"/>
              </w:rPr>
            </w:pPr>
            <w:r w:rsidRPr="00D76F1B">
              <w:rPr>
                <w:rFonts w:ascii="Arial" w:hAnsi="Arial" w:cs="Arial"/>
                <w:sz w:val="18"/>
                <w:szCs w:val="18"/>
              </w:rPr>
              <w:t xml:space="preserve">NA si </w:t>
            </w:r>
            <w:proofErr w:type="gramStart"/>
            <w:r w:rsidRPr="00D76F1B">
              <w:rPr>
                <w:rFonts w:ascii="Arial" w:hAnsi="Arial" w:cs="Arial"/>
                <w:sz w:val="18"/>
                <w:szCs w:val="18"/>
              </w:rPr>
              <w:t>la</w:t>
            </w:r>
            <w:proofErr w:type="gramEnd"/>
            <w:r w:rsidRPr="00D76F1B">
              <w:rPr>
                <w:rFonts w:ascii="Arial" w:hAnsi="Arial" w:cs="Arial"/>
                <w:sz w:val="18"/>
                <w:szCs w:val="18"/>
              </w:rPr>
              <w:t xml:space="preserve"> </w:t>
            </w:r>
            <w:proofErr w:type="spellStart"/>
            <w:r w:rsidRPr="00D76F1B">
              <w:rPr>
                <w:rFonts w:ascii="Arial" w:hAnsi="Arial" w:cs="Arial"/>
                <w:sz w:val="18"/>
                <w:szCs w:val="18"/>
              </w:rPr>
              <w:t>prévol</w:t>
            </w:r>
            <w:proofErr w:type="spellEnd"/>
            <w:r w:rsidRPr="00D76F1B">
              <w:rPr>
                <w:rFonts w:ascii="Arial" w:hAnsi="Arial" w:cs="Arial"/>
                <w:sz w:val="18"/>
                <w:szCs w:val="18"/>
              </w:rPr>
              <w:t xml:space="preserve"> est incluse dans la checklist pilote</w:t>
            </w:r>
          </w:p>
          <w:p w:rsidR="00393408" w:rsidRPr="00D76F1B" w:rsidRDefault="00392806"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NA if preflight included in Pilot checklist</w:t>
            </w:r>
          </w:p>
        </w:tc>
      </w:tr>
      <w:tr w:rsidR="00BF1388" w:rsidRPr="001D7F22" w:rsidTr="003D3873">
        <w:tc>
          <w:tcPr>
            <w:tcW w:w="817" w:type="dxa"/>
            <w:shd w:val="clear" w:color="auto" w:fill="auto"/>
            <w:vAlign w:val="center"/>
          </w:tcPr>
          <w:p w:rsidR="00BF1388" w:rsidRPr="00D76F1B" w:rsidRDefault="00BF1388" w:rsidP="003D3873">
            <w:pPr>
              <w:spacing w:before="60"/>
              <w:rPr>
                <w:rFonts w:ascii="Arial" w:hAnsi="Arial" w:cs="Arial"/>
                <w:sz w:val="18"/>
                <w:szCs w:val="18"/>
              </w:rPr>
            </w:pPr>
            <w:r w:rsidRPr="00D76F1B">
              <w:rPr>
                <w:rFonts w:ascii="Arial" w:hAnsi="Arial" w:cs="Arial"/>
                <w:sz w:val="18"/>
                <w:szCs w:val="18"/>
              </w:rPr>
              <w:t>1.1.1</w:t>
            </w:r>
            <w:r w:rsidR="00D34DBE" w:rsidRPr="00D76F1B">
              <w:rPr>
                <w:rFonts w:ascii="Arial" w:hAnsi="Arial" w:cs="Arial"/>
                <w:sz w:val="18"/>
                <w:szCs w:val="18"/>
              </w:rPr>
              <w:t>7</w:t>
            </w:r>
          </w:p>
          <w:p w:rsidR="001716A3" w:rsidRPr="00D76F1B" w:rsidRDefault="001716A3" w:rsidP="003D3873">
            <w:pPr>
              <w:spacing w:before="60"/>
              <w:rPr>
                <w:rFonts w:ascii="Arial" w:hAnsi="Arial" w:cs="Arial"/>
                <w:sz w:val="16"/>
                <w:szCs w:val="16"/>
              </w:rPr>
            </w:pPr>
            <w:r w:rsidRPr="00D76F1B">
              <w:rPr>
                <w:rFonts w:ascii="Arial" w:hAnsi="Arial" w:cs="Arial"/>
                <w:sz w:val="16"/>
                <w:szCs w:val="16"/>
              </w:rPr>
              <w:t>2.1.1 to 2.1.6</w:t>
            </w:r>
          </w:p>
        </w:tc>
        <w:tc>
          <w:tcPr>
            <w:tcW w:w="9003" w:type="dxa"/>
            <w:shd w:val="clear" w:color="auto" w:fill="auto"/>
          </w:tcPr>
          <w:p w:rsidR="00BF1388" w:rsidRPr="00D76F1B" w:rsidRDefault="001716A3" w:rsidP="00D76F1B">
            <w:pPr>
              <w:spacing w:before="60"/>
              <w:jc w:val="both"/>
              <w:rPr>
                <w:rFonts w:ascii="Arial" w:hAnsi="Arial" w:cs="Arial"/>
                <w:sz w:val="18"/>
                <w:szCs w:val="18"/>
              </w:rPr>
            </w:pPr>
            <w:r w:rsidRPr="00D76F1B">
              <w:rPr>
                <w:rFonts w:ascii="Arial" w:hAnsi="Arial" w:cs="Arial"/>
                <w:sz w:val="18"/>
                <w:szCs w:val="18"/>
              </w:rPr>
              <w:t xml:space="preserve">Au travers de ces </w:t>
            </w:r>
            <w:r w:rsidR="00D34DBE" w:rsidRPr="00D76F1B">
              <w:rPr>
                <w:rFonts w:ascii="Arial" w:hAnsi="Arial" w:cs="Arial"/>
                <w:sz w:val="18"/>
                <w:szCs w:val="18"/>
              </w:rPr>
              <w:t>Chapitre</w:t>
            </w:r>
            <w:r w:rsidRPr="00D76F1B">
              <w:rPr>
                <w:rFonts w:ascii="Arial" w:hAnsi="Arial" w:cs="Arial"/>
                <w:sz w:val="18"/>
                <w:szCs w:val="18"/>
              </w:rPr>
              <w:t>s :</w:t>
            </w:r>
            <w:r w:rsidR="00D34DBE" w:rsidRPr="00D76F1B">
              <w:rPr>
                <w:rFonts w:ascii="Arial" w:hAnsi="Arial" w:cs="Arial"/>
                <w:sz w:val="18"/>
                <w:szCs w:val="18"/>
              </w:rPr>
              <w:t xml:space="preserve"> le tableau récapitulatif </w:t>
            </w:r>
            <w:r w:rsidR="00616DA7" w:rsidRPr="00D76F1B">
              <w:rPr>
                <w:rFonts w:ascii="Arial" w:hAnsi="Arial" w:cs="Arial"/>
                <w:sz w:val="18"/>
                <w:szCs w:val="18"/>
              </w:rPr>
              <w:t xml:space="preserve">de l’ensemble </w:t>
            </w:r>
            <w:r w:rsidR="00D34DBE" w:rsidRPr="00D76F1B">
              <w:rPr>
                <w:rFonts w:ascii="Arial" w:hAnsi="Arial" w:cs="Arial"/>
                <w:sz w:val="18"/>
                <w:szCs w:val="18"/>
              </w:rPr>
              <w:t xml:space="preserve">des documents </w:t>
            </w:r>
            <w:r w:rsidR="00616DA7" w:rsidRPr="00D76F1B">
              <w:rPr>
                <w:rFonts w:ascii="Arial" w:hAnsi="Arial" w:cs="Arial"/>
                <w:sz w:val="18"/>
                <w:szCs w:val="18"/>
              </w:rPr>
              <w:t xml:space="preserve">ayant servi </w:t>
            </w:r>
            <w:r w:rsidR="00D34DBE" w:rsidRPr="00D76F1B">
              <w:rPr>
                <w:rFonts w:ascii="Arial" w:hAnsi="Arial" w:cs="Arial"/>
                <w:sz w:val="18"/>
                <w:szCs w:val="18"/>
              </w:rPr>
              <w:t>dans ce PE</w:t>
            </w:r>
          </w:p>
          <w:p w:rsidR="00D34DBE" w:rsidRPr="00D76F1B" w:rsidRDefault="00616DA7" w:rsidP="00D76F1B">
            <w:pPr>
              <w:spacing w:before="60"/>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Through theses </w:t>
            </w:r>
            <w:r w:rsidR="00D34DBE" w:rsidRPr="00D76F1B">
              <w:rPr>
                <w:rFonts w:ascii="Arial" w:hAnsi="Arial" w:cs="Arial"/>
                <w:i/>
                <w:color w:val="595959"/>
                <w:sz w:val="16"/>
                <w:szCs w:val="16"/>
                <w:lang w:val="en-US"/>
              </w:rPr>
              <w:t>Chapter</w:t>
            </w:r>
            <w:r w:rsidRPr="00D76F1B">
              <w:rPr>
                <w:rFonts w:ascii="Arial" w:hAnsi="Arial" w:cs="Arial"/>
                <w:i/>
                <w:color w:val="595959"/>
                <w:sz w:val="16"/>
                <w:szCs w:val="16"/>
                <w:lang w:val="en-US"/>
              </w:rPr>
              <w:t>s:</w:t>
            </w:r>
            <w:r w:rsidR="00D34DBE" w:rsidRPr="00D76F1B">
              <w:rPr>
                <w:rFonts w:ascii="Arial" w:hAnsi="Arial" w:cs="Arial"/>
                <w:i/>
                <w:color w:val="595959"/>
                <w:sz w:val="16"/>
                <w:szCs w:val="16"/>
                <w:lang w:val="en-US"/>
              </w:rPr>
              <w:t xml:space="preserve"> cross reference table to </w:t>
            </w:r>
            <w:r w:rsidRPr="00D76F1B">
              <w:rPr>
                <w:rFonts w:ascii="Arial" w:hAnsi="Arial" w:cs="Arial"/>
                <w:i/>
                <w:color w:val="595959"/>
                <w:sz w:val="16"/>
                <w:szCs w:val="16"/>
                <w:lang w:val="en-US"/>
              </w:rPr>
              <w:t xml:space="preserve">all </w:t>
            </w:r>
            <w:r w:rsidR="00D34DBE" w:rsidRPr="00D76F1B">
              <w:rPr>
                <w:rFonts w:ascii="Arial" w:hAnsi="Arial" w:cs="Arial"/>
                <w:i/>
                <w:color w:val="595959"/>
                <w:sz w:val="16"/>
                <w:szCs w:val="16"/>
                <w:lang w:val="en-US"/>
              </w:rPr>
              <w:t xml:space="preserve">documents used in this AMP </w:t>
            </w:r>
          </w:p>
        </w:tc>
      </w:tr>
      <w:tr w:rsidR="00393408" w:rsidRPr="001D7F22" w:rsidTr="003D3873">
        <w:tc>
          <w:tcPr>
            <w:tcW w:w="817" w:type="dxa"/>
            <w:shd w:val="clear" w:color="auto" w:fill="auto"/>
            <w:vAlign w:val="center"/>
          </w:tcPr>
          <w:p w:rsidR="00393408" w:rsidRPr="00D76F1B" w:rsidRDefault="0085658C" w:rsidP="003D3873">
            <w:pPr>
              <w:spacing w:before="60"/>
              <w:rPr>
                <w:rFonts w:ascii="Arial" w:hAnsi="Arial" w:cs="Arial"/>
                <w:sz w:val="18"/>
                <w:szCs w:val="18"/>
                <w:lang w:val="en-US"/>
              </w:rPr>
            </w:pPr>
            <w:r w:rsidRPr="00D76F1B">
              <w:rPr>
                <w:rFonts w:ascii="Arial" w:hAnsi="Arial" w:cs="Arial"/>
                <w:sz w:val="18"/>
                <w:szCs w:val="18"/>
                <w:lang w:val="en-US"/>
              </w:rPr>
              <w:t>2.1.1</w:t>
            </w:r>
          </w:p>
        </w:tc>
        <w:tc>
          <w:tcPr>
            <w:tcW w:w="9003" w:type="dxa"/>
            <w:shd w:val="clear" w:color="auto" w:fill="auto"/>
          </w:tcPr>
          <w:p w:rsidR="00393408" w:rsidRPr="00D76F1B" w:rsidRDefault="0085658C" w:rsidP="00D76F1B">
            <w:pPr>
              <w:spacing w:before="60"/>
              <w:jc w:val="both"/>
              <w:rPr>
                <w:rFonts w:ascii="Arial" w:hAnsi="Arial" w:cs="Arial"/>
                <w:sz w:val="18"/>
                <w:szCs w:val="18"/>
              </w:rPr>
            </w:pPr>
            <w:r w:rsidRPr="00D76F1B">
              <w:rPr>
                <w:rFonts w:ascii="Arial" w:hAnsi="Arial" w:cs="Arial"/>
                <w:sz w:val="18"/>
                <w:szCs w:val="18"/>
              </w:rPr>
              <w:t>Chapitre indiquant la référence des documents constructeurs (Ed/</w:t>
            </w:r>
            <w:proofErr w:type="spellStart"/>
            <w:r w:rsidRPr="00D76F1B">
              <w:rPr>
                <w:rFonts w:ascii="Arial" w:hAnsi="Arial" w:cs="Arial"/>
                <w:sz w:val="18"/>
                <w:szCs w:val="18"/>
              </w:rPr>
              <w:t>rev</w:t>
            </w:r>
            <w:proofErr w:type="spellEnd"/>
            <w:r w:rsidRPr="00D76F1B">
              <w:rPr>
                <w:rFonts w:ascii="Arial" w:hAnsi="Arial" w:cs="Arial"/>
                <w:sz w:val="18"/>
                <w:szCs w:val="18"/>
              </w:rPr>
              <w:t>)</w:t>
            </w:r>
          </w:p>
          <w:p w:rsidR="0085658C" w:rsidRPr="00D76F1B" w:rsidRDefault="0085658C"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Chapter indicating the reference of manufacturer documents (Issue/rev)</w:t>
            </w:r>
          </w:p>
        </w:tc>
      </w:tr>
      <w:tr w:rsidR="0085658C" w:rsidRPr="001D7F22" w:rsidTr="003D3873">
        <w:tc>
          <w:tcPr>
            <w:tcW w:w="817" w:type="dxa"/>
            <w:shd w:val="clear" w:color="auto" w:fill="auto"/>
            <w:vAlign w:val="center"/>
          </w:tcPr>
          <w:p w:rsidR="0085658C" w:rsidRPr="00D76F1B" w:rsidRDefault="0085658C" w:rsidP="003D3873">
            <w:pPr>
              <w:spacing w:before="60"/>
              <w:rPr>
                <w:rFonts w:ascii="Arial" w:hAnsi="Arial" w:cs="Arial"/>
                <w:sz w:val="18"/>
                <w:szCs w:val="18"/>
                <w:lang w:val="en-US"/>
              </w:rPr>
            </w:pPr>
            <w:r w:rsidRPr="00D76F1B">
              <w:rPr>
                <w:rFonts w:ascii="Arial" w:hAnsi="Arial" w:cs="Arial"/>
                <w:sz w:val="18"/>
                <w:szCs w:val="18"/>
                <w:lang w:val="en-US"/>
              </w:rPr>
              <w:t>2.1.2</w:t>
            </w:r>
          </w:p>
        </w:tc>
        <w:tc>
          <w:tcPr>
            <w:tcW w:w="9003" w:type="dxa"/>
            <w:shd w:val="clear" w:color="auto" w:fill="auto"/>
          </w:tcPr>
          <w:p w:rsidR="0085658C" w:rsidRPr="00D76F1B" w:rsidRDefault="0085658C" w:rsidP="00D76F1B">
            <w:pPr>
              <w:spacing w:before="60"/>
              <w:jc w:val="both"/>
              <w:rPr>
                <w:rFonts w:ascii="Arial" w:hAnsi="Arial" w:cs="Arial"/>
                <w:sz w:val="18"/>
                <w:szCs w:val="18"/>
              </w:rPr>
            </w:pPr>
            <w:r w:rsidRPr="00D76F1B">
              <w:rPr>
                <w:rFonts w:ascii="Arial" w:hAnsi="Arial" w:cs="Arial"/>
                <w:sz w:val="18"/>
                <w:szCs w:val="18"/>
              </w:rPr>
              <w:t>Chapitre indiquant la référence des documents autres ayant permis l’établissement du PE (SB, SL, SIL, ..)</w:t>
            </w:r>
          </w:p>
          <w:p w:rsidR="0085658C" w:rsidRPr="00D76F1B" w:rsidRDefault="0085658C"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Chapter indicating the reference of other  documents for dra</w:t>
            </w:r>
            <w:r w:rsidR="003D05A7" w:rsidRPr="00D76F1B">
              <w:rPr>
                <w:rFonts w:ascii="Arial" w:hAnsi="Arial" w:cs="Arial"/>
                <w:i/>
                <w:color w:val="595959"/>
                <w:sz w:val="16"/>
                <w:szCs w:val="16"/>
                <w:lang w:val="en-US"/>
              </w:rPr>
              <w:t>w</w:t>
            </w:r>
            <w:r w:rsidRPr="00D76F1B">
              <w:rPr>
                <w:rFonts w:ascii="Arial" w:hAnsi="Arial" w:cs="Arial"/>
                <w:i/>
                <w:color w:val="595959"/>
                <w:sz w:val="16"/>
                <w:szCs w:val="16"/>
                <w:lang w:val="en-US"/>
              </w:rPr>
              <w:t>ing up the AMP (SB, SL, SIL, …)</w:t>
            </w:r>
          </w:p>
        </w:tc>
      </w:tr>
      <w:tr w:rsidR="003D05A7" w:rsidRPr="001D7F22" w:rsidTr="003D3873">
        <w:tc>
          <w:tcPr>
            <w:tcW w:w="817" w:type="dxa"/>
            <w:shd w:val="clear" w:color="auto" w:fill="auto"/>
            <w:vAlign w:val="center"/>
          </w:tcPr>
          <w:p w:rsidR="003D05A7" w:rsidRPr="00D76F1B" w:rsidRDefault="003D05A7" w:rsidP="003D3873">
            <w:pPr>
              <w:spacing w:before="60"/>
              <w:rPr>
                <w:rFonts w:ascii="Arial" w:hAnsi="Arial" w:cs="Arial"/>
                <w:sz w:val="18"/>
                <w:szCs w:val="18"/>
                <w:lang w:val="en-US"/>
              </w:rPr>
            </w:pPr>
            <w:r w:rsidRPr="00D76F1B">
              <w:rPr>
                <w:rFonts w:ascii="Arial" w:hAnsi="Arial" w:cs="Arial"/>
                <w:sz w:val="18"/>
                <w:szCs w:val="18"/>
                <w:lang w:val="en-US"/>
              </w:rPr>
              <w:t>2.1.3</w:t>
            </w:r>
          </w:p>
        </w:tc>
        <w:tc>
          <w:tcPr>
            <w:tcW w:w="9003" w:type="dxa"/>
            <w:shd w:val="clear" w:color="auto" w:fill="auto"/>
          </w:tcPr>
          <w:p w:rsidR="003D05A7" w:rsidRPr="00D76F1B" w:rsidRDefault="003D05A7" w:rsidP="00D76F1B">
            <w:pPr>
              <w:spacing w:before="60"/>
              <w:jc w:val="both"/>
              <w:rPr>
                <w:rFonts w:ascii="Arial" w:hAnsi="Arial" w:cs="Arial"/>
                <w:sz w:val="18"/>
                <w:szCs w:val="18"/>
              </w:rPr>
            </w:pPr>
            <w:r w:rsidRPr="00D76F1B">
              <w:rPr>
                <w:rFonts w:ascii="Arial" w:hAnsi="Arial" w:cs="Arial"/>
                <w:sz w:val="18"/>
                <w:szCs w:val="18"/>
              </w:rPr>
              <w:t>Chapitre indiquant la référence des documents (STC) liés aux modifications particulières décidées par l’opérateur/propriétaire ayant des instructions de maintenance supplémentaires (ICA)</w:t>
            </w:r>
          </w:p>
          <w:p w:rsidR="003D05A7" w:rsidRPr="00D76F1B" w:rsidRDefault="003D05A7"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Chapter indicating the reference of documents (STC) linked to particular modifications decided by the operator/owner and requiring additional maintenance instructions (ICA - Instructions for continuing airworthiness)</w:t>
            </w:r>
          </w:p>
        </w:tc>
      </w:tr>
      <w:tr w:rsidR="003D05A7" w:rsidRPr="001D7F22" w:rsidTr="003D3873">
        <w:tc>
          <w:tcPr>
            <w:tcW w:w="817" w:type="dxa"/>
            <w:shd w:val="clear" w:color="auto" w:fill="auto"/>
            <w:vAlign w:val="center"/>
          </w:tcPr>
          <w:p w:rsidR="003D05A7" w:rsidRPr="00D76F1B" w:rsidRDefault="003D05A7" w:rsidP="003D3873">
            <w:pPr>
              <w:spacing w:before="60"/>
              <w:rPr>
                <w:rFonts w:ascii="Arial" w:hAnsi="Arial" w:cs="Arial"/>
                <w:sz w:val="18"/>
                <w:szCs w:val="18"/>
                <w:lang w:val="en-US"/>
              </w:rPr>
            </w:pPr>
            <w:r w:rsidRPr="00D76F1B">
              <w:rPr>
                <w:rFonts w:ascii="Arial" w:hAnsi="Arial" w:cs="Arial"/>
                <w:sz w:val="18"/>
                <w:szCs w:val="18"/>
                <w:lang w:val="en-US"/>
              </w:rPr>
              <w:t>2.1.4</w:t>
            </w:r>
          </w:p>
        </w:tc>
        <w:tc>
          <w:tcPr>
            <w:tcW w:w="9003" w:type="dxa"/>
            <w:shd w:val="clear" w:color="auto" w:fill="auto"/>
          </w:tcPr>
          <w:p w:rsidR="003D05A7" w:rsidRPr="00D76F1B" w:rsidRDefault="003D05A7" w:rsidP="00D76F1B">
            <w:pPr>
              <w:spacing w:before="60"/>
              <w:jc w:val="both"/>
              <w:rPr>
                <w:rFonts w:ascii="Arial" w:hAnsi="Arial" w:cs="Arial"/>
                <w:sz w:val="18"/>
                <w:szCs w:val="18"/>
              </w:rPr>
            </w:pPr>
            <w:r w:rsidRPr="00D76F1B">
              <w:rPr>
                <w:rFonts w:ascii="Arial" w:hAnsi="Arial" w:cs="Arial"/>
                <w:sz w:val="18"/>
                <w:szCs w:val="18"/>
              </w:rPr>
              <w:t>Chapitre indiquant la référence des documents liés aux réparations ayant des instructions de maintenance supplémentaires</w:t>
            </w:r>
          </w:p>
          <w:p w:rsidR="003D05A7" w:rsidRPr="00D76F1B" w:rsidRDefault="003D05A7"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Chapter indicating the reference of documents linked to repairs requiring additional maintenance instructions</w:t>
            </w:r>
          </w:p>
        </w:tc>
      </w:tr>
      <w:tr w:rsidR="00441AB1" w:rsidRPr="001D7F22" w:rsidTr="003D3873">
        <w:tc>
          <w:tcPr>
            <w:tcW w:w="817" w:type="dxa"/>
            <w:shd w:val="clear" w:color="auto" w:fill="auto"/>
            <w:vAlign w:val="center"/>
          </w:tcPr>
          <w:p w:rsidR="00441AB1" w:rsidRPr="00D76F1B" w:rsidRDefault="00441AB1" w:rsidP="003D3873">
            <w:pPr>
              <w:spacing w:before="60"/>
              <w:rPr>
                <w:rFonts w:ascii="Arial" w:hAnsi="Arial" w:cs="Arial"/>
                <w:sz w:val="18"/>
                <w:szCs w:val="18"/>
                <w:lang w:val="en-US"/>
              </w:rPr>
            </w:pPr>
            <w:r w:rsidRPr="00D76F1B">
              <w:rPr>
                <w:rFonts w:ascii="Arial" w:hAnsi="Arial" w:cs="Arial"/>
                <w:sz w:val="18"/>
                <w:szCs w:val="18"/>
                <w:lang w:val="en-US"/>
              </w:rPr>
              <w:t>2.1.5</w:t>
            </w:r>
          </w:p>
        </w:tc>
        <w:tc>
          <w:tcPr>
            <w:tcW w:w="9003" w:type="dxa"/>
            <w:shd w:val="clear" w:color="auto" w:fill="auto"/>
          </w:tcPr>
          <w:p w:rsidR="00441AB1" w:rsidRPr="00D76F1B" w:rsidRDefault="00441AB1" w:rsidP="00D76F1B">
            <w:pPr>
              <w:spacing w:before="60"/>
              <w:jc w:val="both"/>
              <w:rPr>
                <w:rFonts w:ascii="Arial" w:hAnsi="Arial" w:cs="Arial"/>
                <w:sz w:val="18"/>
                <w:szCs w:val="18"/>
              </w:rPr>
            </w:pPr>
            <w:r w:rsidRPr="00D76F1B">
              <w:rPr>
                <w:rFonts w:ascii="Arial" w:hAnsi="Arial" w:cs="Arial"/>
                <w:sz w:val="18"/>
                <w:szCs w:val="18"/>
              </w:rPr>
              <w:t>Chapitre indiquant la référence de la dérogation à la TCDS</w:t>
            </w:r>
          </w:p>
          <w:p w:rsidR="00441AB1" w:rsidRPr="00D76F1B" w:rsidRDefault="00441AB1" w:rsidP="00D76F1B">
            <w:pPr>
              <w:spacing w:before="60"/>
              <w:jc w:val="both"/>
              <w:rPr>
                <w:rFonts w:ascii="Arial" w:hAnsi="Arial" w:cs="Arial"/>
                <w:i/>
                <w:color w:val="595959"/>
                <w:sz w:val="16"/>
                <w:szCs w:val="16"/>
                <w:lang w:val="en-US"/>
              </w:rPr>
            </w:pPr>
            <w:r w:rsidRPr="00D76F1B">
              <w:rPr>
                <w:rFonts w:ascii="Arial" w:hAnsi="Arial" w:cs="Arial"/>
                <w:i/>
                <w:color w:val="595959"/>
                <w:sz w:val="16"/>
                <w:szCs w:val="16"/>
                <w:lang w:val="en-US"/>
              </w:rPr>
              <w:t>Chapter indicating the reference of de</w:t>
            </w:r>
            <w:r w:rsidR="00431A4D" w:rsidRPr="00D76F1B">
              <w:rPr>
                <w:rFonts w:ascii="Arial" w:hAnsi="Arial" w:cs="Arial"/>
                <w:i/>
                <w:color w:val="595959"/>
                <w:sz w:val="16"/>
                <w:szCs w:val="16"/>
                <w:lang w:val="en-US"/>
              </w:rPr>
              <w:t>viation</w:t>
            </w:r>
            <w:r w:rsidRPr="00D76F1B">
              <w:rPr>
                <w:rFonts w:ascii="Arial" w:hAnsi="Arial" w:cs="Arial"/>
                <w:i/>
                <w:color w:val="595959"/>
                <w:sz w:val="16"/>
                <w:szCs w:val="16"/>
                <w:lang w:val="en-US"/>
              </w:rPr>
              <w:t xml:space="preserve"> to TCDS</w:t>
            </w:r>
          </w:p>
        </w:tc>
      </w:tr>
      <w:tr w:rsidR="00EE5FCA" w:rsidRPr="001D7F22" w:rsidTr="003D3873">
        <w:tc>
          <w:tcPr>
            <w:tcW w:w="817" w:type="dxa"/>
            <w:shd w:val="clear" w:color="auto" w:fill="auto"/>
            <w:vAlign w:val="center"/>
          </w:tcPr>
          <w:p w:rsidR="00EE5FCA" w:rsidRPr="00D76F1B" w:rsidRDefault="00EE5FCA" w:rsidP="003D3873">
            <w:pPr>
              <w:spacing w:before="60"/>
              <w:rPr>
                <w:rFonts w:ascii="Arial" w:hAnsi="Arial" w:cs="Arial"/>
                <w:sz w:val="18"/>
                <w:szCs w:val="18"/>
                <w:lang w:val="en-US"/>
              </w:rPr>
            </w:pPr>
            <w:r w:rsidRPr="00D76F1B">
              <w:rPr>
                <w:rFonts w:ascii="Arial" w:hAnsi="Arial" w:cs="Arial"/>
                <w:sz w:val="18"/>
                <w:szCs w:val="18"/>
                <w:lang w:val="en-US"/>
              </w:rPr>
              <w:t>2.1.6</w:t>
            </w:r>
          </w:p>
        </w:tc>
        <w:tc>
          <w:tcPr>
            <w:tcW w:w="9003" w:type="dxa"/>
            <w:shd w:val="clear" w:color="auto" w:fill="auto"/>
          </w:tcPr>
          <w:p w:rsidR="00EE5FCA" w:rsidRPr="00D76F1B" w:rsidRDefault="00EE5FCA" w:rsidP="00EE5FCA">
            <w:pPr>
              <w:rPr>
                <w:rFonts w:ascii="Arial" w:hAnsi="Arial" w:cs="Arial"/>
                <w:sz w:val="18"/>
                <w:szCs w:val="18"/>
              </w:rPr>
            </w:pPr>
            <w:r w:rsidRPr="00D76F1B">
              <w:rPr>
                <w:rFonts w:ascii="Arial" w:hAnsi="Arial" w:cs="Arial"/>
                <w:sz w:val="18"/>
                <w:szCs w:val="18"/>
              </w:rPr>
              <w:t>Chapitre indiquant la référence des documents ayant des instructions d’entretien supplémentaires liées à l’exploitation particulière de l’aéronef</w:t>
            </w:r>
          </w:p>
          <w:p w:rsidR="00EE5FCA" w:rsidRPr="00D76F1B" w:rsidRDefault="00EE5FCA" w:rsidP="00D76F1B">
            <w:pPr>
              <w:spacing w:before="60"/>
              <w:jc w:val="both"/>
              <w:rPr>
                <w:rFonts w:ascii="Arial" w:hAnsi="Arial" w:cs="Arial"/>
                <w:color w:val="595959"/>
                <w:sz w:val="18"/>
                <w:szCs w:val="18"/>
                <w:lang w:val="en-US"/>
              </w:rPr>
            </w:pPr>
            <w:r w:rsidRPr="00D76F1B">
              <w:rPr>
                <w:rFonts w:ascii="Arial" w:hAnsi="Arial" w:cs="Arial"/>
                <w:i/>
                <w:color w:val="595959"/>
                <w:sz w:val="16"/>
                <w:szCs w:val="16"/>
                <w:lang w:val="en-US"/>
              </w:rPr>
              <w:t>Chapter indicating the reference of manufacturer documents linked to particular operation of the aircraft requiring additional maintenance instructions</w:t>
            </w:r>
          </w:p>
        </w:tc>
      </w:tr>
      <w:tr w:rsidR="0092064B" w:rsidRPr="001D7F22" w:rsidTr="003D3873">
        <w:tc>
          <w:tcPr>
            <w:tcW w:w="817" w:type="dxa"/>
            <w:shd w:val="clear" w:color="auto" w:fill="auto"/>
            <w:vAlign w:val="center"/>
          </w:tcPr>
          <w:p w:rsidR="0092064B" w:rsidRPr="00D76F1B" w:rsidRDefault="0092064B" w:rsidP="003D3873">
            <w:pPr>
              <w:spacing w:before="60"/>
              <w:rPr>
                <w:rFonts w:ascii="Arial" w:hAnsi="Arial" w:cs="Arial"/>
                <w:sz w:val="18"/>
                <w:szCs w:val="18"/>
                <w:lang w:val="en-US"/>
              </w:rPr>
            </w:pPr>
            <w:r w:rsidRPr="00D76F1B">
              <w:rPr>
                <w:rFonts w:ascii="Arial" w:hAnsi="Arial" w:cs="Arial"/>
                <w:sz w:val="18"/>
                <w:szCs w:val="18"/>
                <w:lang w:val="en-US"/>
              </w:rPr>
              <w:t>2.2</w:t>
            </w:r>
          </w:p>
          <w:p w:rsidR="0092064B" w:rsidRPr="00D76F1B" w:rsidRDefault="0092064B" w:rsidP="003D3873">
            <w:pPr>
              <w:rPr>
                <w:rFonts w:ascii="Arial" w:hAnsi="Arial" w:cs="Arial"/>
                <w:sz w:val="18"/>
                <w:szCs w:val="18"/>
                <w:lang w:val="en-US"/>
              </w:rPr>
            </w:pPr>
            <w:r w:rsidRPr="00D76F1B">
              <w:rPr>
                <w:rFonts w:ascii="Arial" w:hAnsi="Arial" w:cs="Arial"/>
                <w:sz w:val="18"/>
                <w:szCs w:val="18"/>
                <w:lang w:val="en-US"/>
              </w:rPr>
              <w:t>2.3</w:t>
            </w:r>
          </w:p>
        </w:tc>
        <w:tc>
          <w:tcPr>
            <w:tcW w:w="9003" w:type="dxa"/>
            <w:shd w:val="clear" w:color="auto" w:fill="auto"/>
          </w:tcPr>
          <w:p w:rsidR="0092064B" w:rsidRPr="00D76F1B" w:rsidRDefault="0092064B" w:rsidP="00D76F1B">
            <w:pPr>
              <w:spacing w:before="60"/>
              <w:jc w:val="both"/>
              <w:rPr>
                <w:rFonts w:ascii="Arial" w:hAnsi="Arial" w:cs="Arial"/>
                <w:sz w:val="18"/>
                <w:szCs w:val="18"/>
              </w:rPr>
            </w:pPr>
            <w:r w:rsidRPr="00D76F1B">
              <w:rPr>
                <w:rFonts w:ascii="Arial" w:hAnsi="Arial" w:cs="Arial"/>
                <w:sz w:val="18"/>
                <w:szCs w:val="18"/>
              </w:rPr>
              <w:t>NA, si révision d’un PE existant déjà approuvé</w:t>
            </w:r>
          </w:p>
          <w:p w:rsidR="0092064B" w:rsidRPr="00D76F1B" w:rsidRDefault="0092064B"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NA, if revision of existing approved AMP.</w:t>
            </w:r>
          </w:p>
        </w:tc>
      </w:tr>
      <w:tr w:rsidR="00EA75F5" w:rsidRPr="001D7F22" w:rsidTr="003D3873">
        <w:tc>
          <w:tcPr>
            <w:tcW w:w="817" w:type="dxa"/>
            <w:shd w:val="clear" w:color="auto" w:fill="auto"/>
            <w:vAlign w:val="center"/>
          </w:tcPr>
          <w:p w:rsidR="00EA75F5" w:rsidRPr="00D76F1B" w:rsidRDefault="00EA75F5" w:rsidP="003D3873">
            <w:pPr>
              <w:spacing w:before="60"/>
              <w:rPr>
                <w:rFonts w:ascii="Arial" w:hAnsi="Arial" w:cs="Arial"/>
                <w:sz w:val="18"/>
                <w:szCs w:val="18"/>
                <w:lang w:val="en-US"/>
              </w:rPr>
            </w:pPr>
            <w:r w:rsidRPr="00D76F1B">
              <w:rPr>
                <w:rFonts w:ascii="Arial" w:hAnsi="Arial" w:cs="Arial"/>
                <w:sz w:val="18"/>
                <w:szCs w:val="18"/>
                <w:lang w:val="en-US"/>
              </w:rPr>
              <w:t>4.</w:t>
            </w:r>
            <w:r w:rsidR="000E4532" w:rsidRPr="00D76F1B">
              <w:rPr>
                <w:rFonts w:ascii="Arial" w:hAnsi="Arial" w:cs="Arial"/>
                <w:sz w:val="18"/>
                <w:szCs w:val="18"/>
                <w:lang w:val="en-US"/>
              </w:rPr>
              <w:t>3</w:t>
            </w:r>
          </w:p>
        </w:tc>
        <w:tc>
          <w:tcPr>
            <w:tcW w:w="9003" w:type="dxa"/>
            <w:shd w:val="clear" w:color="auto" w:fill="auto"/>
          </w:tcPr>
          <w:p w:rsidR="00EA75F5" w:rsidRPr="00D76F1B" w:rsidRDefault="00EA75F5" w:rsidP="00D76F1B">
            <w:pPr>
              <w:spacing w:before="60"/>
              <w:jc w:val="both"/>
              <w:rPr>
                <w:rFonts w:ascii="Arial" w:hAnsi="Arial" w:cs="Arial"/>
                <w:sz w:val="18"/>
                <w:szCs w:val="18"/>
              </w:rPr>
            </w:pPr>
            <w:r w:rsidRPr="00D76F1B">
              <w:rPr>
                <w:rFonts w:ascii="Arial" w:hAnsi="Arial" w:cs="Arial"/>
                <w:sz w:val="18"/>
                <w:szCs w:val="18"/>
              </w:rPr>
              <w:t xml:space="preserve">NA pour les organismes MG </w:t>
            </w:r>
            <w:r w:rsidR="00251C54" w:rsidRPr="00D76F1B">
              <w:rPr>
                <w:rFonts w:ascii="Arial" w:hAnsi="Arial" w:cs="Arial"/>
                <w:sz w:val="18"/>
                <w:szCs w:val="18"/>
              </w:rPr>
              <w:t>étrangers</w:t>
            </w:r>
          </w:p>
          <w:p w:rsidR="00EA75F5" w:rsidRPr="00D76F1B" w:rsidRDefault="00EA75F5" w:rsidP="00D76F1B">
            <w:pPr>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NA for the </w:t>
            </w:r>
            <w:r w:rsidR="00251C54" w:rsidRPr="00D76F1B">
              <w:rPr>
                <w:rFonts w:ascii="Arial" w:hAnsi="Arial" w:cs="Arial"/>
                <w:i/>
                <w:color w:val="595959"/>
                <w:sz w:val="16"/>
                <w:szCs w:val="16"/>
                <w:lang w:val="en-US"/>
              </w:rPr>
              <w:t>foreign</w:t>
            </w:r>
            <w:r w:rsidRPr="00D76F1B">
              <w:rPr>
                <w:rFonts w:ascii="Arial" w:hAnsi="Arial" w:cs="Arial"/>
                <w:i/>
                <w:color w:val="595959"/>
                <w:sz w:val="16"/>
                <w:szCs w:val="16"/>
                <w:lang w:val="en-US"/>
              </w:rPr>
              <w:t xml:space="preserve"> CAMO</w:t>
            </w:r>
          </w:p>
        </w:tc>
      </w:tr>
      <w:tr w:rsidR="00861B0A" w:rsidRPr="001D7F22" w:rsidTr="003D3873">
        <w:tc>
          <w:tcPr>
            <w:tcW w:w="817" w:type="dxa"/>
            <w:shd w:val="clear" w:color="auto" w:fill="auto"/>
            <w:vAlign w:val="center"/>
          </w:tcPr>
          <w:p w:rsidR="00861B0A" w:rsidRPr="00D76F1B" w:rsidRDefault="00861B0A" w:rsidP="003D3873">
            <w:pPr>
              <w:spacing w:before="60"/>
              <w:rPr>
                <w:rFonts w:ascii="Arial" w:hAnsi="Arial" w:cs="Arial"/>
                <w:sz w:val="18"/>
                <w:szCs w:val="18"/>
                <w:lang w:val="en-US"/>
              </w:rPr>
            </w:pPr>
            <w:r>
              <w:rPr>
                <w:rFonts w:ascii="Arial" w:hAnsi="Arial" w:cs="Arial"/>
                <w:sz w:val="18"/>
                <w:szCs w:val="18"/>
                <w:lang w:val="en-US"/>
              </w:rPr>
              <w:t>6</w:t>
            </w:r>
          </w:p>
        </w:tc>
        <w:tc>
          <w:tcPr>
            <w:tcW w:w="9003" w:type="dxa"/>
            <w:shd w:val="clear" w:color="auto" w:fill="auto"/>
          </w:tcPr>
          <w:p w:rsidR="000B11CD" w:rsidRPr="000B11CD" w:rsidRDefault="000B11CD" w:rsidP="000B11CD">
            <w:pPr>
              <w:spacing w:before="60"/>
              <w:jc w:val="both"/>
              <w:rPr>
                <w:rFonts w:ascii="Arial" w:hAnsi="Arial" w:cs="Arial"/>
                <w:sz w:val="18"/>
                <w:szCs w:val="18"/>
              </w:rPr>
            </w:pPr>
            <w:r w:rsidRPr="000B11CD">
              <w:rPr>
                <w:rFonts w:ascii="Arial" w:hAnsi="Arial" w:cs="Arial"/>
                <w:sz w:val="18"/>
                <w:szCs w:val="18"/>
              </w:rPr>
              <w:t>Se référer a l'annexe V du Guide G-40-01</w:t>
            </w:r>
            <w:r w:rsidR="00EC60D4">
              <w:rPr>
                <w:rFonts w:ascii="Arial" w:hAnsi="Arial" w:cs="Arial"/>
                <w:sz w:val="18"/>
                <w:szCs w:val="18"/>
              </w:rPr>
              <w:t xml:space="preserve"> et aux points 6.5 et 6.6 de</w:t>
            </w:r>
            <w:r>
              <w:rPr>
                <w:rFonts w:ascii="Arial" w:hAnsi="Arial" w:cs="Arial"/>
                <w:sz w:val="18"/>
                <w:szCs w:val="18"/>
              </w:rPr>
              <w:t xml:space="preserve"> l’appendice I de l’AMC M.A.302 et M.B.30</w:t>
            </w:r>
            <w:r w:rsidR="00EC60D4">
              <w:rPr>
                <w:rFonts w:ascii="Arial" w:hAnsi="Arial" w:cs="Arial"/>
                <w:sz w:val="18"/>
                <w:szCs w:val="18"/>
              </w:rPr>
              <w:t>1</w:t>
            </w:r>
            <w:r>
              <w:rPr>
                <w:rFonts w:ascii="Arial" w:hAnsi="Arial" w:cs="Arial"/>
                <w:sz w:val="18"/>
                <w:szCs w:val="18"/>
              </w:rPr>
              <w:t>(</w:t>
            </w:r>
            <w:r w:rsidR="00EC60D4">
              <w:rPr>
                <w:rFonts w:ascii="Arial" w:hAnsi="Arial" w:cs="Arial"/>
                <w:sz w:val="18"/>
                <w:szCs w:val="18"/>
              </w:rPr>
              <w:t>b</w:t>
            </w:r>
            <w:r>
              <w:rPr>
                <w:rFonts w:ascii="Arial" w:hAnsi="Arial" w:cs="Arial"/>
                <w:sz w:val="18"/>
                <w:szCs w:val="18"/>
              </w:rPr>
              <w:t>) de la Partie-M</w:t>
            </w:r>
          </w:p>
          <w:p w:rsidR="00861B0A" w:rsidRPr="001D7F22" w:rsidRDefault="000B11CD" w:rsidP="003D3873">
            <w:pPr>
              <w:jc w:val="both"/>
              <w:rPr>
                <w:rFonts w:ascii="Arial" w:hAnsi="Arial" w:cs="Arial"/>
                <w:sz w:val="18"/>
                <w:szCs w:val="18"/>
                <w:lang w:val="en-US"/>
              </w:rPr>
            </w:pPr>
            <w:r w:rsidRPr="003D3873">
              <w:rPr>
                <w:rFonts w:ascii="Arial" w:hAnsi="Arial" w:cs="Arial"/>
                <w:i/>
                <w:color w:val="595959"/>
                <w:sz w:val="16"/>
                <w:szCs w:val="16"/>
                <w:lang w:val="en-US"/>
              </w:rPr>
              <w:t>Refer to Annex V of Guide referenced G-40-01</w:t>
            </w:r>
            <w:r w:rsidR="00EC60D4" w:rsidRPr="003D3873">
              <w:rPr>
                <w:rFonts w:ascii="Arial" w:hAnsi="Arial" w:cs="Arial"/>
                <w:i/>
                <w:color w:val="595959"/>
                <w:sz w:val="16"/>
                <w:szCs w:val="16"/>
                <w:lang w:val="en-US"/>
              </w:rPr>
              <w:t xml:space="preserve"> and to</w:t>
            </w:r>
            <w:r w:rsidR="007C2112" w:rsidRPr="003D3873">
              <w:rPr>
                <w:rFonts w:ascii="Arial" w:hAnsi="Arial" w:cs="Arial"/>
                <w:i/>
                <w:color w:val="595959"/>
                <w:sz w:val="16"/>
                <w:szCs w:val="16"/>
                <w:lang w:val="en-US"/>
              </w:rPr>
              <w:t xml:space="preserve"> points 6.5 and 6.5 of</w:t>
            </w:r>
            <w:r w:rsidR="00EC60D4" w:rsidRPr="003D3873">
              <w:rPr>
                <w:rFonts w:ascii="Arial" w:hAnsi="Arial" w:cs="Arial"/>
                <w:i/>
                <w:color w:val="595959"/>
                <w:sz w:val="16"/>
                <w:szCs w:val="16"/>
                <w:lang w:val="en-US"/>
              </w:rPr>
              <w:t xml:space="preserve"> </w:t>
            </w:r>
            <w:proofErr w:type="spellStart"/>
            <w:r w:rsidR="00EC60D4" w:rsidRPr="003D3873">
              <w:rPr>
                <w:rFonts w:ascii="Arial" w:hAnsi="Arial" w:cs="Arial"/>
                <w:i/>
                <w:color w:val="595959"/>
                <w:sz w:val="16"/>
                <w:szCs w:val="16"/>
                <w:lang w:val="en-US"/>
              </w:rPr>
              <w:t>appendice</w:t>
            </w:r>
            <w:proofErr w:type="spellEnd"/>
            <w:r w:rsidR="00EC60D4" w:rsidRPr="003D3873">
              <w:rPr>
                <w:rFonts w:ascii="Arial" w:hAnsi="Arial" w:cs="Arial"/>
                <w:i/>
                <w:color w:val="595959"/>
                <w:sz w:val="16"/>
                <w:szCs w:val="16"/>
                <w:lang w:val="en-US"/>
              </w:rPr>
              <w:t xml:space="preserve"> I to AMC M.A.302 and AMC </w:t>
            </w:r>
            <w:proofErr w:type="gramStart"/>
            <w:r w:rsidR="00EC60D4" w:rsidRPr="003D3873">
              <w:rPr>
                <w:rFonts w:ascii="Arial" w:hAnsi="Arial" w:cs="Arial"/>
                <w:i/>
                <w:color w:val="595959"/>
                <w:sz w:val="16"/>
                <w:szCs w:val="16"/>
                <w:lang w:val="en-US"/>
              </w:rPr>
              <w:t>M.B.301(</w:t>
            </w:r>
            <w:proofErr w:type="gramEnd"/>
            <w:r w:rsidR="00EC60D4" w:rsidRPr="003D3873">
              <w:rPr>
                <w:rFonts w:ascii="Arial" w:hAnsi="Arial" w:cs="Arial"/>
                <w:i/>
                <w:color w:val="595959"/>
                <w:sz w:val="16"/>
                <w:szCs w:val="16"/>
                <w:lang w:val="en-US"/>
              </w:rPr>
              <w:t>b) of Part-M.</w:t>
            </w:r>
          </w:p>
        </w:tc>
      </w:tr>
      <w:tr w:rsidR="00D42A13" w:rsidRPr="001D7F22" w:rsidTr="003D3873">
        <w:tc>
          <w:tcPr>
            <w:tcW w:w="817" w:type="dxa"/>
            <w:shd w:val="clear" w:color="auto" w:fill="auto"/>
            <w:vAlign w:val="center"/>
          </w:tcPr>
          <w:p w:rsidR="00D42A13" w:rsidRPr="00D76F1B" w:rsidRDefault="00D42A13" w:rsidP="003D3873">
            <w:pPr>
              <w:spacing w:before="60"/>
              <w:rPr>
                <w:rFonts w:ascii="Arial" w:hAnsi="Arial" w:cs="Arial"/>
                <w:sz w:val="18"/>
                <w:szCs w:val="18"/>
                <w:lang w:val="en-US"/>
              </w:rPr>
            </w:pPr>
            <w:r w:rsidRPr="00D76F1B">
              <w:rPr>
                <w:rFonts w:ascii="Arial" w:hAnsi="Arial" w:cs="Arial"/>
                <w:sz w:val="18"/>
                <w:szCs w:val="18"/>
                <w:lang w:val="en-US"/>
              </w:rPr>
              <w:t>7</w:t>
            </w:r>
          </w:p>
        </w:tc>
        <w:tc>
          <w:tcPr>
            <w:tcW w:w="9003" w:type="dxa"/>
            <w:shd w:val="clear" w:color="auto" w:fill="auto"/>
          </w:tcPr>
          <w:p w:rsidR="00D42A13" w:rsidRPr="00D76F1B" w:rsidRDefault="00D42A13" w:rsidP="00D76F1B">
            <w:pPr>
              <w:spacing w:before="60"/>
              <w:jc w:val="both"/>
              <w:rPr>
                <w:rFonts w:ascii="Arial" w:hAnsi="Arial" w:cs="Arial"/>
                <w:sz w:val="18"/>
                <w:szCs w:val="18"/>
              </w:rPr>
            </w:pPr>
            <w:r w:rsidRPr="00D76F1B">
              <w:rPr>
                <w:rFonts w:ascii="Arial" w:hAnsi="Arial" w:cs="Arial"/>
                <w:sz w:val="18"/>
                <w:szCs w:val="18"/>
              </w:rPr>
              <w:t>Se référer au</w:t>
            </w:r>
            <w:r w:rsidR="00AD39D6">
              <w:rPr>
                <w:rFonts w:ascii="Arial" w:hAnsi="Arial" w:cs="Arial"/>
                <w:sz w:val="18"/>
                <w:szCs w:val="18"/>
              </w:rPr>
              <w:t>x § 8.2.</w:t>
            </w:r>
            <w:r w:rsidR="00861B0A">
              <w:rPr>
                <w:rFonts w:ascii="Arial" w:hAnsi="Arial" w:cs="Arial"/>
                <w:sz w:val="18"/>
                <w:szCs w:val="18"/>
              </w:rPr>
              <w:t>4</w:t>
            </w:r>
            <w:r w:rsidR="00AD39D6">
              <w:rPr>
                <w:rFonts w:ascii="Arial" w:hAnsi="Arial" w:cs="Arial"/>
                <w:sz w:val="18"/>
                <w:szCs w:val="18"/>
              </w:rPr>
              <w:t xml:space="preserve"> &amp; 8.2.</w:t>
            </w:r>
            <w:r w:rsidR="00861B0A">
              <w:rPr>
                <w:rFonts w:ascii="Arial" w:hAnsi="Arial" w:cs="Arial"/>
                <w:sz w:val="18"/>
                <w:szCs w:val="18"/>
              </w:rPr>
              <w:t>5</w:t>
            </w:r>
            <w:r w:rsidR="00AD39D6">
              <w:rPr>
                <w:rFonts w:ascii="Arial" w:hAnsi="Arial" w:cs="Arial"/>
                <w:sz w:val="18"/>
                <w:szCs w:val="18"/>
              </w:rPr>
              <w:t xml:space="preserve"> du G-40-01</w:t>
            </w:r>
          </w:p>
          <w:p w:rsidR="00D42A13" w:rsidRPr="00D76F1B" w:rsidRDefault="00D42A13" w:rsidP="002A3B36">
            <w:pPr>
              <w:jc w:val="both"/>
              <w:rPr>
                <w:rFonts w:ascii="Arial" w:hAnsi="Arial" w:cs="Arial"/>
                <w:i/>
                <w:color w:val="595959"/>
                <w:sz w:val="16"/>
                <w:szCs w:val="16"/>
                <w:lang w:val="en-US"/>
              </w:rPr>
            </w:pPr>
            <w:r w:rsidRPr="00D76F1B">
              <w:rPr>
                <w:rFonts w:ascii="Arial" w:hAnsi="Arial" w:cs="Arial"/>
                <w:i/>
                <w:color w:val="595959"/>
                <w:sz w:val="16"/>
                <w:szCs w:val="16"/>
                <w:lang w:val="en-US"/>
              </w:rPr>
              <w:t xml:space="preserve">Refer to </w:t>
            </w:r>
            <w:r w:rsidR="00AD39D6">
              <w:rPr>
                <w:rFonts w:ascii="Arial" w:hAnsi="Arial" w:cs="Arial"/>
                <w:i/>
                <w:color w:val="595959"/>
                <w:sz w:val="16"/>
                <w:szCs w:val="16"/>
                <w:lang w:val="en-US"/>
              </w:rPr>
              <w:t>§ 8.2.</w:t>
            </w:r>
            <w:r w:rsidR="00861B0A">
              <w:rPr>
                <w:rFonts w:ascii="Arial" w:hAnsi="Arial" w:cs="Arial"/>
                <w:i/>
                <w:color w:val="595959"/>
                <w:sz w:val="16"/>
                <w:szCs w:val="16"/>
                <w:lang w:val="en-US"/>
              </w:rPr>
              <w:t>4</w:t>
            </w:r>
            <w:r w:rsidR="00AD39D6">
              <w:rPr>
                <w:rFonts w:ascii="Arial" w:hAnsi="Arial" w:cs="Arial"/>
                <w:i/>
                <w:color w:val="595959"/>
                <w:sz w:val="16"/>
                <w:szCs w:val="16"/>
                <w:lang w:val="en-US"/>
              </w:rPr>
              <w:t xml:space="preserve"> &amp; 8.2.</w:t>
            </w:r>
            <w:r w:rsidR="000B11CD">
              <w:rPr>
                <w:rFonts w:ascii="Arial" w:hAnsi="Arial" w:cs="Arial"/>
                <w:i/>
                <w:color w:val="595959"/>
                <w:sz w:val="16"/>
                <w:szCs w:val="16"/>
                <w:lang w:val="en-US"/>
              </w:rPr>
              <w:t>5</w:t>
            </w:r>
            <w:r w:rsidR="00AD39D6">
              <w:rPr>
                <w:rFonts w:ascii="Arial" w:hAnsi="Arial" w:cs="Arial"/>
                <w:i/>
                <w:color w:val="595959"/>
                <w:sz w:val="16"/>
                <w:szCs w:val="16"/>
                <w:lang w:val="en-US"/>
              </w:rPr>
              <w:t xml:space="preserve"> of Guide G-40-01</w:t>
            </w:r>
          </w:p>
        </w:tc>
      </w:tr>
    </w:tbl>
    <w:p w:rsidR="00393408" w:rsidRDefault="00393408" w:rsidP="0045207D">
      <w:pPr>
        <w:jc w:val="both"/>
        <w:rPr>
          <w:rFonts w:ascii="Arial" w:hAnsi="Arial" w:cs="Arial"/>
          <w:sz w:val="20"/>
          <w:szCs w:val="20"/>
          <w:lang w:val="en-US"/>
        </w:rPr>
      </w:pPr>
    </w:p>
    <w:p w:rsidR="00AE4E2F" w:rsidRDefault="00AE4E2F" w:rsidP="0045207D">
      <w:pPr>
        <w:jc w:val="both"/>
        <w:rPr>
          <w:rFonts w:ascii="Arial" w:hAnsi="Arial" w:cs="Arial"/>
          <w:sz w:val="20"/>
          <w:szCs w:val="20"/>
          <w:lang w:val="en-US"/>
        </w:rPr>
      </w:pPr>
    </w:p>
    <w:p w:rsidR="00AE4E2F" w:rsidRPr="001D7F22" w:rsidRDefault="00AE4E2F" w:rsidP="003D3873">
      <w:pPr>
        <w:jc w:val="center"/>
        <w:rPr>
          <w:rFonts w:ascii="Arial" w:hAnsi="Arial" w:cs="Arial"/>
          <w:sz w:val="20"/>
          <w:szCs w:val="20"/>
          <w:lang w:val="en-US"/>
        </w:rPr>
      </w:pPr>
    </w:p>
    <w:p w:rsidR="00AE4E2F" w:rsidRPr="001D7F22" w:rsidRDefault="00AE4E2F" w:rsidP="00B1769A">
      <w:pPr>
        <w:jc w:val="both"/>
        <w:rPr>
          <w:rFonts w:ascii="Arial" w:hAnsi="Arial" w:cs="Arial"/>
          <w:sz w:val="20"/>
          <w:szCs w:val="20"/>
          <w:lang w:val="en-US"/>
        </w:rPr>
      </w:pPr>
    </w:p>
    <w:sectPr w:rsidR="00AE4E2F" w:rsidRPr="001D7F22" w:rsidSect="00752A11">
      <w:headerReference w:type="default" r:id="rId9"/>
      <w:footerReference w:type="default" r:id="rId10"/>
      <w:headerReference w:type="first" r:id="rId11"/>
      <w:footerReference w:type="first" r:id="rId12"/>
      <w:pgSz w:w="11906" w:h="16838" w:code="9"/>
      <w:pgMar w:top="680" w:right="1134" w:bottom="680" w:left="1134" w:header="646" w:footer="4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BD" w:rsidRDefault="00E743BD">
      <w:r>
        <w:separator/>
      </w:r>
    </w:p>
  </w:endnote>
  <w:endnote w:type="continuationSeparator" w:id="0">
    <w:p w:rsidR="00E743BD" w:rsidRDefault="00E7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BD" w:rsidRDefault="00E743BD" w:rsidP="001A0107">
    <w:pPr>
      <w:ind w:right="-1"/>
      <w:jc w:val="center"/>
      <w:rPr>
        <w:rFonts w:ascii="Arial" w:hAnsi="Arial" w:cs="Arial"/>
        <w:sz w:val="16"/>
      </w:rPr>
    </w:pPr>
  </w:p>
  <w:p w:rsidR="00E743BD" w:rsidRDefault="00E743BD" w:rsidP="001A0107">
    <w:pPr>
      <w:ind w:right="-1"/>
      <w:jc w:val="center"/>
      <w:rPr>
        <w:rFonts w:ascii="Arial" w:hAnsi="Arial" w:cs="Arial"/>
        <w:sz w:val="16"/>
      </w:rPr>
    </w:pPr>
    <w:r w:rsidRPr="001A0107">
      <w:rPr>
        <w:rFonts w:ascii="Arial" w:hAnsi="Arial" w:cs="Arial"/>
        <w:sz w:val="16"/>
      </w:rPr>
      <w:t>Ce document est la propriété d’OSAC ; il ne peut être communi</w:t>
    </w:r>
    <w:r>
      <w:rPr>
        <w:rFonts w:ascii="Arial" w:hAnsi="Arial" w:cs="Arial"/>
        <w:sz w:val="16"/>
      </w:rPr>
      <w:t>qué à des tiers et/ou reproduit</w:t>
    </w:r>
  </w:p>
  <w:p w:rsidR="00E743BD" w:rsidRPr="00FE52CD" w:rsidRDefault="00E743BD" w:rsidP="00FE52CD">
    <w:pPr>
      <w:ind w:right="-1"/>
      <w:jc w:val="center"/>
      <w:rPr>
        <w:rFonts w:ascii="Arial" w:hAnsi="Arial" w:cs="Arial"/>
        <w:sz w:val="16"/>
      </w:rPr>
    </w:pPr>
    <w:proofErr w:type="gramStart"/>
    <w:r w:rsidRPr="001A0107">
      <w:rPr>
        <w:rFonts w:ascii="Arial" w:hAnsi="Arial" w:cs="Arial"/>
        <w:sz w:val="16"/>
      </w:rPr>
      <w:t>sans</w:t>
    </w:r>
    <w:proofErr w:type="gramEnd"/>
    <w:r w:rsidRPr="001A0107">
      <w:rPr>
        <w:rFonts w:ascii="Arial" w:hAnsi="Arial" w:cs="Arial"/>
        <w:sz w:val="16"/>
      </w:rPr>
      <w:t xml:space="preserve"> l’autorisation préalable écrite d’OSAC.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BD" w:rsidRDefault="00E743BD" w:rsidP="00752A11">
    <w:pPr>
      <w:ind w:right="-1"/>
      <w:jc w:val="center"/>
      <w:rPr>
        <w:rFonts w:ascii="Arial" w:hAnsi="Arial" w:cs="Arial"/>
        <w:sz w:val="16"/>
      </w:rPr>
    </w:pPr>
    <w:r w:rsidRPr="001A0107">
      <w:rPr>
        <w:rFonts w:ascii="Arial" w:hAnsi="Arial" w:cs="Arial"/>
        <w:sz w:val="16"/>
      </w:rPr>
      <w:t>Ce document est la propriété d’OSAC ; il ne peut être communi</w:t>
    </w:r>
    <w:r>
      <w:rPr>
        <w:rFonts w:ascii="Arial" w:hAnsi="Arial" w:cs="Arial"/>
        <w:sz w:val="16"/>
      </w:rPr>
      <w:t>qué à des tiers et/ou reproduit</w:t>
    </w:r>
  </w:p>
  <w:p w:rsidR="00E743BD" w:rsidRPr="00752A11" w:rsidRDefault="00E743BD" w:rsidP="00752A11">
    <w:pPr>
      <w:ind w:right="-1"/>
      <w:jc w:val="center"/>
      <w:rPr>
        <w:rFonts w:ascii="Arial" w:hAnsi="Arial" w:cs="Arial"/>
        <w:sz w:val="16"/>
      </w:rPr>
    </w:pPr>
    <w:proofErr w:type="gramStart"/>
    <w:r w:rsidRPr="001A0107">
      <w:rPr>
        <w:rFonts w:ascii="Arial" w:hAnsi="Arial" w:cs="Arial"/>
        <w:sz w:val="16"/>
      </w:rPr>
      <w:t>sans</w:t>
    </w:r>
    <w:proofErr w:type="gramEnd"/>
    <w:r w:rsidRPr="001A0107">
      <w:rPr>
        <w:rFonts w:ascii="Arial" w:hAnsi="Arial" w:cs="Arial"/>
        <w:sz w:val="16"/>
      </w:rPr>
      <w:t xml:space="preserve"> l’autori</w:t>
    </w:r>
    <w:r>
      <w:rPr>
        <w:rFonts w:ascii="Arial" w:hAnsi="Arial" w:cs="Arial"/>
        <w:sz w:val="16"/>
      </w:rPr>
      <w:t>sation préalable écrite d’OSAC.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BD" w:rsidRDefault="00E743BD">
      <w:r>
        <w:separator/>
      </w:r>
    </w:p>
  </w:footnote>
  <w:footnote w:type="continuationSeparator" w:id="0">
    <w:p w:rsidR="00E743BD" w:rsidRDefault="00E7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1"/>
      <w:gridCol w:w="5143"/>
      <w:gridCol w:w="2008"/>
    </w:tblGrid>
    <w:tr w:rsidR="00E743BD" w:rsidRPr="00286533" w:rsidTr="004A73B3">
      <w:trPr>
        <w:cantSplit/>
        <w:trHeight w:val="703"/>
      </w:trPr>
      <w:tc>
        <w:tcPr>
          <w:tcW w:w="3011" w:type="dxa"/>
          <w:vMerge w:val="restart"/>
          <w:vAlign w:val="center"/>
        </w:tcPr>
        <w:p w:rsidR="00E743BD" w:rsidRPr="00286533" w:rsidRDefault="00E743BD" w:rsidP="001A0107">
          <w:pPr>
            <w:tabs>
              <w:tab w:val="center" w:pos="4536"/>
              <w:tab w:val="right" w:pos="10035"/>
            </w:tabs>
            <w:spacing w:before="60" w:after="60"/>
            <w:jc w:val="center"/>
            <w:rPr>
              <w:sz w:val="20"/>
              <w:szCs w:val="20"/>
            </w:rPr>
          </w:pPr>
          <w:r>
            <w:rPr>
              <w:noProof/>
              <w:sz w:val="20"/>
              <w:szCs w:val="20"/>
            </w:rPr>
            <w:drawing>
              <wp:inline distT="0" distB="0" distL="0" distR="0" wp14:anchorId="2A88D5B0" wp14:editId="5E7A94DB">
                <wp:extent cx="1729740" cy="7620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762000"/>
                        </a:xfrm>
                        <a:prstGeom prst="rect">
                          <a:avLst/>
                        </a:prstGeom>
                        <a:noFill/>
                        <a:ln>
                          <a:noFill/>
                        </a:ln>
                      </pic:spPr>
                    </pic:pic>
                  </a:graphicData>
                </a:graphic>
              </wp:inline>
            </w:drawing>
          </w:r>
        </w:p>
      </w:tc>
      <w:tc>
        <w:tcPr>
          <w:tcW w:w="5143" w:type="dxa"/>
          <w:vMerge w:val="restart"/>
          <w:vAlign w:val="center"/>
        </w:tcPr>
        <w:p w:rsidR="00E743BD" w:rsidRPr="00A24E18" w:rsidRDefault="00E743BD" w:rsidP="004A73B3">
          <w:pPr>
            <w:tabs>
              <w:tab w:val="center" w:pos="4536"/>
              <w:tab w:val="right" w:pos="9072"/>
            </w:tabs>
            <w:jc w:val="center"/>
            <w:rPr>
              <w:rFonts w:ascii="Arial" w:hAnsi="Arial" w:cs="Arial"/>
              <w:b/>
              <w:sz w:val="28"/>
              <w:szCs w:val="28"/>
            </w:rPr>
          </w:pPr>
          <w:r w:rsidRPr="00A24E18">
            <w:rPr>
              <w:rFonts w:ascii="Arial" w:hAnsi="Arial" w:cs="Arial"/>
              <w:b/>
              <w:sz w:val="28"/>
              <w:szCs w:val="28"/>
            </w:rPr>
            <w:t>CHECK-LIST DE CONFORMITÉ</w:t>
          </w:r>
        </w:p>
        <w:p w:rsidR="00E743BD" w:rsidRPr="00A24E18" w:rsidRDefault="00E743BD" w:rsidP="004A73B3">
          <w:pPr>
            <w:tabs>
              <w:tab w:val="center" w:pos="4536"/>
              <w:tab w:val="right" w:pos="9072"/>
            </w:tabs>
            <w:jc w:val="center"/>
            <w:rPr>
              <w:rFonts w:ascii="Arial" w:hAnsi="Arial" w:cs="Arial"/>
              <w:b/>
              <w:sz w:val="28"/>
              <w:szCs w:val="28"/>
            </w:rPr>
          </w:pPr>
          <w:r w:rsidRPr="00A24E18">
            <w:rPr>
              <w:rFonts w:ascii="Arial" w:hAnsi="Arial" w:cs="Arial"/>
              <w:b/>
              <w:sz w:val="28"/>
              <w:szCs w:val="28"/>
            </w:rPr>
            <w:t>DU PROGRAMME D’ENTRETIEN OU D’AMENDEMENT DU PROGRAMME EN VUE DE SON APPROBATION</w:t>
          </w:r>
        </w:p>
        <w:p w:rsidR="00E743BD" w:rsidRPr="00A24E18" w:rsidRDefault="00E743BD" w:rsidP="00A24E18">
          <w:pPr>
            <w:tabs>
              <w:tab w:val="center" w:pos="4536"/>
              <w:tab w:val="right" w:pos="9072"/>
            </w:tabs>
            <w:jc w:val="center"/>
            <w:rPr>
              <w:rFonts w:ascii="Arial" w:hAnsi="Arial" w:cs="Arial"/>
              <w:b/>
              <w:sz w:val="28"/>
              <w:szCs w:val="28"/>
            </w:rPr>
          </w:pPr>
          <w:r w:rsidRPr="00A24E18">
            <w:rPr>
              <w:rFonts w:ascii="Arial" w:hAnsi="Arial" w:cs="Arial"/>
              <w:sz w:val="20"/>
              <w:szCs w:val="20"/>
            </w:rPr>
            <w:t xml:space="preserve">(annule et remplace </w:t>
          </w:r>
          <w:r>
            <w:rPr>
              <w:rFonts w:ascii="Arial" w:hAnsi="Arial" w:cs="Arial"/>
              <w:sz w:val="20"/>
              <w:szCs w:val="20"/>
            </w:rPr>
            <w:t>le F-41-01-2</w:t>
          </w:r>
          <w:r w:rsidRPr="00A24E18">
            <w:rPr>
              <w:rFonts w:ascii="Arial" w:hAnsi="Arial" w:cs="Arial"/>
              <w:sz w:val="20"/>
              <w:szCs w:val="20"/>
            </w:rPr>
            <w:t>)</w:t>
          </w:r>
        </w:p>
      </w:tc>
      <w:tc>
        <w:tcPr>
          <w:tcW w:w="2008" w:type="dxa"/>
          <w:vAlign w:val="center"/>
        </w:tcPr>
        <w:p w:rsidR="00E743BD" w:rsidRPr="00075447" w:rsidRDefault="00E743BD" w:rsidP="00844461">
          <w:pPr>
            <w:tabs>
              <w:tab w:val="center" w:pos="4536"/>
              <w:tab w:val="right" w:pos="9072"/>
            </w:tabs>
            <w:spacing w:before="240" w:after="240"/>
            <w:jc w:val="center"/>
            <w:rPr>
              <w:rFonts w:ascii="Arial" w:hAnsi="Arial" w:cs="Arial"/>
              <w:sz w:val="20"/>
              <w:szCs w:val="20"/>
              <w:lang w:val="en-GB"/>
            </w:rPr>
          </w:pPr>
          <w:r w:rsidRPr="00075447">
            <w:rPr>
              <w:rFonts w:ascii="Arial" w:hAnsi="Arial" w:cs="Arial"/>
              <w:b/>
              <w:bCs/>
              <w:caps/>
              <w:smallCaps/>
              <w:sz w:val="32"/>
              <w:szCs w:val="20"/>
              <w:lang w:val="en-GB"/>
            </w:rPr>
            <w:t>F-4</w:t>
          </w:r>
          <w:r>
            <w:rPr>
              <w:rFonts w:ascii="Arial" w:hAnsi="Arial" w:cs="Arial"/>
              <w:b/>
              <w:bCs/>
              <w:caps/>
              <w:smallCaps/>
              <w:sz w:val="32"/>
              <w:szCs w:val="20"/>
              <w:lang w:val="en-GB"/>
            </w:rPr>
            <w:t>0</w:t>
          </w:r>
          <w:r w:rsidRPr="00075447">
            <w:rPr>
              <w:rFonts w:ascii="Arial" w:hAnsi="Arial" w:cs="Arial"/>
              <w:b/>
              <w:bCs/>
              <w:caps/>
              <w:smallCaps/>
              <w:sz w:val="32"/>
              <w:szCs w:val="20"/>
              <w:lang w:val="en-GB"/>
            </w:rPr>
            <w:t>-</w:t>
          </w:r>
          <w:r>
            <w:rPr>
              <w:rFonts w:ascii="Arial" w:hAnsi="Arial" w:cs="Arial"/>
              <w:b/>
              <w:bCs/>
              <w:caps/>
              <w:smallCaps/>
              <w:sz w:val="32"/>
              <w:szCs w:val="20"/>
              <w:lang w:val="en-GB"/>
            </w:rPr>
            <w:t>01</w:t>
          </w:r>
          <w:r w:rsidRPr="00075447">
            <w:rPr>
              <w:rFonts w:ascii="Arial" w:hAnsi="Arial" w:cs="Arial"/>
              <w:b/>
              <w:bCs/>
              <w:caps/>
              <w:smallCaps/>
              <w:sz w:val="32"/>
              <w:szCs w:val="20"/>
              <w:lang w:val="en-GB"/>
            </w:rPr>
            <w:t>-2</w:t>
          </w:r>
        </w:p>
      </w:tc>
    </w:tr>
    <w:tr w:rsidR="00E743BD" w:rsidRPr="00286533" w:rsidTr="004A73B3">
      <w:trPr>
        <w:cantSplit/>
        <w:trHeight w:val="389"/>
      </w:trPr>
      <w:tc>
        <w:tcPr>
          <w:tcW w:w="3011" w:type="dxa"/>
          <w:vMerge/>
        </w:tcPr>
        <w:p w:rsidR="00E743BD" w:rsidRPr="00286533" w:rsidRDefault="00E743BD" w:rsidP="00286533">
          <w:pPr>
            <w:tabs>
              <w:tab w:val="center" w:pos="4536"/>
              <w:tab w:val="right" w:pos="9072"/>
            </w:tabs>
            <w:spacing w:before="120" w:after="120"/>
            <w:rPr>
              <w:lang w:val="en-GB"/>
            </w:rPr>
          </w:pPr>
        </w:p>
      </w:tc>
      <w:tc>
        <w:tcPr>
          <w:tcW w:w="5143" w:type="dxa"/>
          <w:vMerge/>
        </w:tcPr>
        <w:p w:rsidR="00E743BD" w:rsidRPr="00075447" w:rsidRDefault="00E743BD" w:rsidP="00286533">
          <w:pPr>
            <w:tabs>
              <w:tab w:val="center" w:pos="4536"/>
              <w:tab w:val="right" w:pos="9072"/>
            </w:tabs>
            <w:spacing w:before="120" w:after="120"/>
            <w:rPr>
              <w:rFonts w:ascii="Arial" w:hAnsi="Arial" w:cs="Arial"/>
              <w:lang w:val="en-GB"/>
            </w:rPr>
          </w:pPr>
        </w:p>
      </w:tc>
      <w:tc>
        <w:tcPr>
          <w:tcW w:w="2008" w:type="dxa"/>
          <w:vAlign w:val="center"/>
        </w:tcPr>
        <w:p w:rsidR="00E743BD" w:rsidRPr="00075447" w:rsidRDefault="00E743BD" w:rsidP="00A24E18">
          <w:pPr>
            <w:tabs>
              <w:tab w:val="center" w:pos="4536"/>
              <w:tab w:val="right" w:pos="9072"/>
            </w:tabs>
            <w:spacing w:before="240" w:after="240"/>
            <w:jc w:val="center"/>
            <w:rPr>
              <w:rFonts w:ascii="Arial" w:hAnsi="Arial" w:cs="Arial"/>
              <w:lang w:val="en-GB"/>
            </w:rPr>
          </w:pPr>
          <w:proofErr w:type="spellStart"/>
          <w:r w:rsidRPr="00A24E18">
            <w:rPr>
              <w:rFonts w:ascii="Arial" w:hAnsi="Arial" w:cs="Arial"/>
              <w:b/>
              <w:bCs/>
              <w:lang w:val="en-GB"/>
            </w:rPr>
            <w:t>Indice</w:t>
          </w:r>
          <w:proofErr w:type="spellEnd"/>
          <w:r w:rsidRPr="00A24E18">
            <w:rPr>
              <w:rFonts w:ascii="Arial" w:hAnsi="Arial" w:cs="Arial"/>
              <w:b/>
              <w:bCs/>
              <w:lang w:val="en-GB"/>
            </w:rPr>
            <w:t xml:space="preserve"> : </w:t>
          </w:r>
          <w:r>
            <w:rPr>
              <w:rFonts w:ascii="Arial" w:hAnsi="Arial" w:cs="Arial"/>
              <w:b/>
              <w:bCs/>
              <w:lang w:val="en-GB"/>
            </w:rPr>
            <w:t>A</w:t>
          </w:r>
        </w:p>
      </w:tc>
    </w:tr>
    <w:tr w:rsidR="00E743BD" w:rsidRPr="00286533" w:rsidTr="004A73B3">
      <w:trPr>
        <w:cantSplit/>
      </w:trPr>
      <w:tc>
        <w:tcPr>
          <w:tcW w:w="10162" w:type="dxa"/>
          <w:gridSpan w:val="3"/>
          <w:tcMar>
            <w:right w:w="170" w:type="dxa"/>
          </w:tcMar>
        </w:tcPr>
        <w:p w:rsidR="00E743BD" w:rsidRPr="00286533" w:rsidRDefault="00E743BD" w:rsidP="007A38A7">
          <w:pPr>
            <w:tabs>
              <w:tab w:val="center" w:pos="4536"/>
              <w:tab w:val="right" w:pos="9072"/>
            </w:tabs>
            <w:spacing w:before="120" w:after="120"/>
            <w:jc w:val="right"/>
            <w:rPr>
              <w:rFonts w:ascii="Arial" w:hAnsi="Arial" w:cs="Arial"/>
            </w:rPr>
          </w:pPr>
          <w:r w:rsidRPr="00286533">
            <w:rPr>
              <w:rFonts w:ascii="Arial" w:hAnsi="Arial" w:cs="Arial"/>
            </w:rPr>
            <w:t xml:space="preserve">Page </w:t>
          </w:r>
          <w:r w:rsidRPr="00286533">
            <w:rPr>
              <w:rFonts w:ascii="Arial" w:hAnsi="Arial" w:cs="Arial"/>
            </w:rPr>
            <w:fldChar w:fldCharType="begin"/>
          </w:r>
          <w:r w:rsidRPr="00286533">
            <w:rPr>
              <w:rFonts w:ascii="Arial" w:hAnsi="Arial" w:cs="Arial"/>
            </w:rPr>
            <w:instrText xml:space="preserve"> PAGE </w:instrText>
          </w:r>
          <w:r w:rsidRPr="00286533">
            <w:rPr>
              <w:rFonts w:ascii="Arial" w:hAnsi="Arial" w:cs="Arial"/>
            </w:rPr>
            <w:fldChar w:fldCharType="separate"/>
          </w:r>
          <w:r w:rsidR="0041764A">
            <w:rPr>
              <w:rFonts w:ascii="Arial" w:hAnsi="Arial" w:cs="Arial"/>
              <w:noProof/>
            </w:rPr>
            <w:t>15</w:t>
          </w:r>
          <w:r w:rsidRPr="00286533">
            <w:rPr>
              <w:rFonts w:ascii="Arial" w:hAnsi="Arial" w:cs="Arial"/>
            </w:rPr>
            <w:fldChar w:fldCharType="end"/>
          </w:r>
          <w:r w:rsidRPr="00286533">
            <w:rPr>
              <w:rFonts w:ascii="Arial" w:hAnsi="Arial" w:cs="Arial"/>
            </w:rPr>
            <w:t>/</w:t>
          </w:r>
          <w:r w:rsidRPr="00286533">
            <w:rPr>
              <w:rFonts w:ascii="Arial" w:hAnsi="Arial" w:cs="Arial"/>
            </w:rPr>
            <w:fldChar w:fldCharType="begin"/>
          </w:r>
          <w:r w:rsidRPr="00286533">
            <w:rPr>
              <w:rFonts w:ascii="Arial" w:hAnsi="Arial" w:cs="Arial"/>
            </w:rPr>
            <w:instrText xml:space="preserve"> NUMPAGES </w:instrText>
          </w:r>
          <w:r w:rsidRPr="00286533">
            <w:rPr>
              <w:rFonts w:ascii="Arial" w:hAnsi="Arial" w:cs="Arial"/>
            </w:rPr>
            <w:fldChar w:fldCharType="separate"/>
          </w:r>
          <w:r w:rsidR="0041764A">
            <w:rPr>
              <w:rFonts w:ascii="Arial" w:hAnsi="Arial" w:cs="Arial"/>
              <w:noProof/>
            </w:rPr>
            <w:t>15</w:t>
          </w:r>
          <w:r w:rsidRPr="00286533">
            <w:rPr>
              <w:rFonts w:ascii="Arial" w:hAnsi="Arial" w:cs="Arial"/>
            </w:rPr>
            <w:fldChar w:fldCharType="end"/>
          </w:r>
        </w:p>
      </w:tc>
    </w:tr>
  </w:tbl>
  <w:p w:rsidR="00E743BD" w:rsidRPr="004A73B3" w:rsidRDefault="00E743BD" w:rsidP="00785B11">
    <w:pPr>
      <w:pStyle w:val="En-tte"/>
      <w:ind w:right="-568"/>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1"/>
      <w:gridCol w:w="5143"/>
      <w:gridCol w:w="2008"/>
    </w:tblGrid>
    <w:tr w:rsidR="00E743BD" w:rsidRPr="00286533" w:rsidTr="00752A11">
      <w:trPr>
        <w:cantSplit/>
        <w:trHeight w:val="703"/>
      </w:trPr>
      <w:tc>
        <w:tcPr>
          <w:tcW w:w="3011" w:type="dxa"/>
          <w:vMerge w:val="restart"/>
          <w:vAlign w:val="center"/>
        </w:tcPr>
        <w:p w:rsidR="00E743BD" w:rsidRPr="00286533" w:rsidRDefault="00E743BD" w:rsidP="00721441">
          <w:pPr>
            <w:tabs>
              <w:tab w:val="center" w:pos="4536"/>
              <w:tab w:val="right" w:pos="10035"/>
            </w:tabs>
            <w:spacing w:before="60" w:after="60"/>
            <w:jc w:val="center"/>
            <w:rPr>
              <w:sz w:val="20"/>
              <w:szCs w:val="20"/>
            </w:rPr>
          </w:pPr>
          <w:r>
            <w:rPr>
              <w:noProof/>
              <w:sz w:val="20"/>
              <w:szCs w:val="20"/>
            </w:rPr>
            <w:drawing>
              <wp:inline distT="0" distB="0" distL="0" distR="0" wp14:anchorId="19D6965C" wp14:editId="58530323">
                <wp:extent cx="1737360" cy="7620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762000"/>
                        </a:xfrm>
                        <a:prstGeom prst="rect">
                          <a:avLst/>
                        </a:prstGeom>
                        <a:noFill/>
                        <a:ln>
                          <a:noFill/>
                        </a:ln>
                      </pic:spPr>
                    </pic:pic>
                  </a:graphicData>
                </a:graphic>
              </wp:inline>
            </w:drawing>
          </w:r>
        </w:p>
      </w:tc>
      <w:tc>
        <w:tcPr>
          <w:tcW w:w="5143" w:type="dxa"/>
          <w:vMerge w:val="restart"/>
          <w:vAlign w:val="center"/>
        </w:tcPr>
        <w:p w:rsidR="00E743BD" w:rsidRPr="00E82248" w:rsidRDefault="00E743BD" w:rsidP="00721441">
          <w:pPr>
            <w:tabs>
              <w:tab w:val="center" w:pos="4536"/>
              <w:tab w:val="right" w:pos="9072"/>
            </w:tabs>
            <w:jc w:val="center"/>
            <w:rPr>
              <w:rFonts w:ascii="Arial" w:hAnsi="Arial" w:cs="Arial"/>
              <w:b/>
              <w:sz w:val="28"/>
              <w:szCs w:val="28"/>
            </w:rPr>
          </w:pPr>
          <w:r w:rsidRPr="00E82248">
            <w:rPr>
              <w:rFonts w:ascii="Arial" w:hAnsi="Arial" w:cs="Arial"/>
              <w:b/>
              <w:sz w:val="28"/>
              <w:szCs w:val="28"/>
            </w:rPr>
            <w:t>CHECK-LIST DE CONFORMITÉ</w:t>
          </w:r>
        </w:p>
        <w:p w:rsidR="00E743BD" w:rsidRPr="00E82248" w:rsidRDefault="00E743BD" w:rsidP="00721441">
          <w:pPr>
            <w:tabs>
              <w:tab w:val="center" w:pos="4536"/>
              <w:tab w:val="right" w:pos="9072"/>
            </w:tabs>
            <w:jc w:val="center"/>
            <w:rPr>
              <w:rFonts w:ascii="Arial" w:hAnsi="Arial" w:cs="Arial"/>
              <w:b/>
              <w:sz w:val="28"/>
              <w:szCs w:val="28"/>
            </w:rPr>
          </w:pPr>
          <w:r w:rsidRPr="00E82248">
            <w:rPr>
              <w:rFonts w:ascii="Arial" w:hAnsi="Arial" w:cs="Arial"/>
              <w:b/>
              <w:sz w:val="28"/>
              <w:szCs w:val="28"/>
            </w:rPr>
            <w:t>DU PROGRAMME D’ENTRETIEN OU D’AMENDEMENT DU PROGRAMME EN VUE DE SON APPROBATION</w:t>
          </w:r>
        </w:p>
        <w:p w:rsidR="00E743BD" w:rsidRPr="00E82248" w:rsidRDefault="00E743BD" w:rsidP="001D6619">
          <w:pPr>
            <w:tabs>
              <w:tab w:val="center" w:pos="4536"/>
              <w:tab w:val="right" w:pos="9072"/>
            </w:tabs>
            <w:jc w:val="center"/>
            <w:rPr>
              <w:rFonts w:ascii="Arial" w:hAnsi="Arial" w:cs="Arial"/>
              <w:sz w:val="20"/>
              <w:szCs w:val="20"/>
            </w:rPr>
          </w:pPr>
          <w:r w:rsidRPr="00E82248">
            <w:rPr>
              <w:rFonts w:ascii="Arial" w:hAnsi="Arial" w:cs="Arial"/>
              <w:sz w:val="20"/>
              <w:szCs w:val="20"/>
            </w:rPr>
            <w:t xml:space="preserve">(annule et remplace </w:t>
          </w:r>
          <w:r>
            <w:rPr>
              <w:rFonts w:ascii="Arial" w:hAnsi="Arial" w:cs="Arial"/>
              <w:sz w:val="20"/>
              <w:szCs w:val="20"/>
            </w:rPr>
            <w:t>le F-41-01-2</w:t>
          </w:r>
          <w:r w:rsidRPr="00E82248">
            <w:rPr>
              <w:rFonts w:ascii="Arial" w:hAnsi="Arial" w:cs="Arial"/>
              <w:sz w:val="20"/>
              <w:szCs w:val="20"/>
            </w:rPr>
            <w:t>)</w:t>
          </w:r>
        </w:p>
      </w:tc>
      <w:tc>
        <w:tcPr>
          <w:tcW w:w="2008" w:type="dxa"/>
          <w:vAlign w:val="center"/>
        </w:tcPr>
        <w:p w:rsidR="00E743BD" w:rsidRPr="00075447" w:rsidRDefault="00E743BD" w:rsidP="00721441">
          <w:pPr>
            <w:tabs>
              <w:tab w:val="center" w:pos="4536"/>
              <w:tab w:val="right" w:pos="9072"/>
            </w:tabs>
            <w:spacing w:before="240" w:after="240"/>
            <w:jc w:val="center"/>
            <w:rPr>
              <w:rFonts w:ascii="Arial" w:hAnsi="Arial" w:cs="Arial"/>
              <w:sz w:val="20"/>
              <w:szCs w:val="20"/>
              <w:lang w:val="en-GB"/>
            </w:rPr>
          </w:pPr>
          <w:r w:rsidRPr="00075447">
            <w:rPr>
              <w:rFonts w:ascii="Arial" w:hAnsi="Arial" w:cs="Arial"/>
              <w:b/>
              <w:bCs/>
              <w:caps/>
              <w:smallCaps/>
              <w:sz w:val="32"/>
              <w:szCs w:val="20"/>
              <w:lang w:val="en-GB"/>
            </w:rPr>
            <w:t>F-4</w:t>
          </w:r>
          <w:r>
            <w:rPr>
              <w:rFonts w:ascii="Arial" w:hAnsi="Arial" w:cs="Arial"/>
              <w:b/>
              <w:bCs/>
              <w:caps/>
              <w:smallCaps/>
              <w:sz w:val="32"/>
              <w:szCs w:val="20"/>
              <w:lang w:val="en-GB"/>
            </w:rPr>
            <w:t>0</w:t>
          </w:r>
          <w:r w:rsidRPr="00075447">
            <w:rPr>
              <w:rFonts w:ascii="Arial" w:hAnsi="Arial" w:cs="Arial"/>
              <w:b/>
              <w:bCs/>
              <w:caps/>
              <w:smallCaps/>
              <w:sz w:val="32"/>
              <w:szCs w:val="20"/>
              <w:lang w:val="en-GB"/>
            </w:rPr>
            <w:t>-</w:t>
          </w:r>
          <w:r>
            <w:rPr>
              <w:rFonts w:ascii="Arial" w:hAnsi="Arial" w:cs="Arial"/>
              <w:b/>
              <w:bCs/>
              <w:caps/>
              <w:smallCaps/>
              <w:sz w:val="32"/>
              <w:szCs w:val="20"/>
              <w:lang w:val="en-GB"/>
            </w:rPr>
            <w:t>01</w:t>
          </w:r>
          <w:r w:rsidRPr="00075447">
            <w:rPr>
              <w:rFonts w:ascii="Arial" w:hAnsi="Arial" w:cs="Arial"/>
              <w:b/>
              <w:bCs/>
              <w:caps/>
              <w:smallCaps/>
              <w:sz w:val="32"/>
              <w:szCs w:val="20"/>
              <w:lang w:val="en-GB"/>
            </w:rPr>
            <w:t>-2</w:t>
          </w:r>
        </w:p>
      </w:tc>
    </w:tr>
    <w:tr w:rsidR="00E743BD" w:rsidRPr="00286533" w:rsidTr="00752A11">
      <w:trPr>
        <w:cantSplit/>
        <w:trHeight w:val="389"/>
      </w:trPr>
      <w:tc>
        <w:tcPr>
          <w:tcW w:w="3011" w:type="dxa"/>
          <w:vMerge/>
        </w:tcPr>
        <w:p w:rsidR="00E743BD" w:rsidRPr="00286533" w:rsidRDefault="00E743BD" w:rsidP="00721441">
          <w:pPr>
            <w:tabs>
              <w:tab w:val="center" w:pos="4536"/>
              <w:tab w:val="right" w:pos="9072"/>
            </w:tabs>
            <w:spacing w:before="120" w:after="120"/>
            <w:rPr>
              <w:lang w:val="en-GB"/>
            </w:rPr>
          </w:pPr>
        </w:p>
      </w:tc>
      <w:tc>
        <w:tcPr>
          <w:tcW w:w="5143" w:type="dxa"/>
          <w:vMerge/>
        </w:tcPr>
        <w:p w:rsidR="00E743BD" w:rsidRPr="00075447" w:rsidRDefault="00E743BD" w:rsidP="00721441">
          <w:pPr>
            <w:tabs>
              <w:tab w:val="center" w:pos="4536"/>
              <w:tab w:val="right" w:pos="9072"/>
            </w:tabs>
            <w:spacing w:before="120" w:after="120"/>
            <w:rPr>
              <w:rFonts w:ascii="Arial" w:hAnsi="Arial" w:cs="Arial"/>
              <w:lang w:val="en-GB"/>
            </w:rPr>
          </w:pPr>
        </w:p>
      </w:tc>
      <w:tc>
        <w:tcPr>
          <w:tcW w:w="2008" w:type="dxa"/>
          <w:vAlign w:val="center"/>
        </w:tcPr>
        <w:p w:rsidR="00E743BD" w:rsidRPr="00075447" w:rsidRDefault="00E743BD" w:rsidP="00E82248">
          <w:pPr>
            <w:tabs>
              <w:tab w:val="center" w:pos="4536"/>
              <w:tab w:val="right" w:pos="9072"/>
            </w:tabs>
            <w:spacing w:before="240" w:after="240"/>
            <w:jc w:val="center"/>
            <w:rPr>
              <w:rFonts w:ascii="Arial" w:hAnsi="Arial" w:cs="Arial"/>
              <w:lang w:val="en-GB"/>
            </w:rPr>
          </w:pPr>
          <w:proofErr w:type="spellStart"/>
          <w:r w:rsidRPr="00E82248">
            <w:rPr>
              <w:rFonts w:ascii="Arial" w:hAnsi="Arial" w:cs="Arial"/>
              <w:b/>
              <w:bCs/>
              <w:lang w:val="en-GB"/>
            </w:rPr>
            <w:t>Indice</w:t>
          </w:r>
          <w:proofErr w:type="spellEnd"/>
          <w:r w:rsidRPr="00E82248">
            <w:rPr>
              <w:rFonts w:ascii="Arial" w:hAnsi="Arial" w:cs="Arial"/>
              <w:b/>
              <w:bCs/>
              <w:lang w:val="en-GB"/>
            </w:rPr>
            <w:t xml:space="preserve"> : </w:t>
          </w:r>
          <w:r>
            <w:rPr>
              <w:rFonts w:ascii="Arial" w:hAnsi="Arial" w:cs="Arial"/>
              <w:b/>
              <w:bCs/>
              <w:lang w:val="en-GB"/>
            </w:rPr>
            <w:t>A</w:t>
          </w:r>
        </w:p>
      </w:tc>
    </w:tr>
    <w:tr w:rsidR="00E743BD" w:rsidRPr="00286533" w:rsidTr="00752A11">
      <w:trPr>
        <w:cantSplit/>
      </w:trPr>
      <w:tc>
        <w:tcPr>
          <w:tcW w:w="10162" w:type="dxa"/>
          <w:gridSpan w:val="3"/>
          <w:tcMar>
            <w:right w:w="170" w:type="dxa"/>
          </w:tcMar>
        </w:tcPr>
        <w:p w:rsidR="00E743BD" w:rsidRPr="00286533" w:rsidRDefault="00E743BD" w:rsidP="00721441">
          <w:pPr>
            <w:tabs>
              <w:tab w:val="center" w:pos="4536"/>
              <w:tab w:val="right" w:pos="9072"/>
            </w:tabs>
            <w:spacing w:before="120" w:after="120"/>
            <w:jc w:val="right"/>
            <w:rPr>
              <w:rFonts w:ascii="Arial" w:hAnsi="Arial" w:cs="Arial"/>
            </w:rPr>
          </w:pPr>
          <w:r w:rsidRPr="00286533">
            <w:rPr>
              <w:rFonts w:ascii="Arial" w:hAnsi="Arial" w:cs="Arial"/>
            </w:rPr>
            <w:t xml:space="preserve">Page </w:t>
          </w:r>
          <w:r w:rsidRPr="00286533">
            <w:rPr>
              <w:rFonts w:ascii="Arial" w:hAnsi="Arial" w:cs="Arial"/>
            </w:rPr>
            <w:fldChar w:fldCharType="begin"/>
          </w:r>
          <w:r w:rsidRPr="00286533">
            <w:rPr>
              <w:rFonts w:ascii="Arial" w:hAnsi="Arial" w:cs="Arial"/>
            </w:rPr>
            <w:instrText xml:space="preserve"> PAGE </w:instrText>
          </w:r>
          <w:r w:rsidRPr="00286533">
            <w:rPr>
              <w:rFonts w:ascii="Arial" w:hAnsi="Arial" w:cs="Arial"/>
            </w:rPr>
            <w:fldChar w:fldCharType="separate"/>
          </w:r>
          <w:r w:rsidR="0041764A">
            <w:rPr>
              <w:rFonts w:ascii="Arial" w:hAnsi="Arial" w:cs="Arial"/>
              <w:noProof/>
            </w:rPr>
            <w:t>1</w:t>
          </w:r>
          <w:r w:rsidRPr="00286533">
            <w:rPr>
              <w:rFonts w:ascii="Arial" w:hAnsi="Arial" w:cs="Arial"/>
            </w:rPr>
            <w:fldChar w:fldCharType="end"/>
          </w:r>
          <w:r w:rsidRPr="00286533">
            <w:rPr>
              <w:rFonts w:ascii="Arial" w:hAnsi="Arial" w:cs="Arial"/>
            </w:rPr>
            <w:t>/</w:t>
          </w:r>
          <w:r w:rsidRPr="00286533">
            <w:rPr>
              <w:rFonts w:ascii="Arial" w:hAnsi="Arial" w:cs="Arial"/>
            </w:rPr>
            <w:fldChar w:fldCharType="begin"/>
          </w:r>
          <w:r w:rsidRPr="00286533">
            <w:rPr>
              <w:rFonts w:ascii="Arial" w:hAnsi="Arial" w:cs="Arial"/>
            </w:rPr>
            <w:instrText xml:space="preserve"> NUMPAGES </w:instrText>
          </w:r>
          <w:r w:rsidRPr="00286533">
            <w:rPr>
              <w:rFonts w:ascii="Arial" w:hAnsi="Arial" w:cs="Arial"/>
            </w:rPr>
            <w:fldChar w:fldCharType="separate"/>
          </w:r>
          <w:r w:rsidR="0041764A">
            <w:rPr>
              <w:rFonts w:ascii="Arial" w:hAnsi="Arial" w:cs="Arial"/>
              <w:noProof/>
            </w:rPr>
            <w:t>15</w:t>
          </w:r>
          <w:r w:rsidRPr="00286533">
            <w:rPr>
              <w:rFonts w:ascii="Arial" w:hAnsi="Arial" w:cs="Arial"/>
            </w:rPr>
            <w:fldChar w:fldCharType="end"/>
          </w:r>
        </w:p>
      </w:tc>
    </w:tr>
  </w:tbl>
  <w:p w:rsidR="00E743BD" w:rsidRDefault="00E743BD">
    <w:pPr>
      <w:pStyle w:val="En-tte"/>
    </w:pPr>
    <w:r>
      <w:rPr>
        <w:noProof/>
      </w:rPr>
      <mc:AlternateContent>
        <mc:Choice Requires="wps">
          <w:drawing>
            <wp:anchor distT="0" distB="0" distL="114300" distR="114300" simplePos="0" relativeHeight="251657728" behindDoc="0" locked="0" layoutInCell="1" allowOverlap="1" wp14:anchorId="03AC4D01" wp14:editId="0412D970">
              <wp:simplePos x="0" y="0"/>
              <wp:positionH relativeFrom="column">
                <wp:posOffset>-116205</wp:posOffset>
              </wp:positionH>
              <wp:positionV relativeFrom="paragraph">
                <wp:posOffset>167005</wp:posOffset>
              </wp:positionV>
              <wp:extent cx="6450965" cy="7997190"/>
              <wp:effectExtent l="0" t="0" r="26035"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79971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15pt;margin-top:13.15pt;width:507.95pt;height:6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scIgIAAD0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arkM84MdFSi&#10;LyQamEZLNovy9M4XFPXoHjAm6N29Fd89M3bdUpS8RbR9K6EiUuMYn714EA1PT9m2/2grQoddsEmp&#10;Q41dBCQN2CEV5HguiDwEJuhyPp3lizkxE+S7WiyuxotUsgyK5+cOfXgvbcfioeRI5BM87O99iHSg&#10;eA5J9K1W1UZpnQxstmuNbA/UHZu0UgaU5WWYNqwnLm9neUJ+4fOXEHlaf4PoVKA216or+fU5CIqo&#10;2ztTpSYMoPRwJsranISM2g012NrqSDqiHXqYZo4OrcWfnPXUvyX3P3aAkjP9wVAtFuPpNDZ8Mqaz&#10;qwkZeOnZXnrACIIqeeBsOK7DMCQ7h6pp6adxyt3YW6pfrZKysbYDqxNZ6tEk+Gme4hBc2inq19Sv&#10;ngAAAP//AwBQSwMEFAAGAAgAAAAhAFEbvHjgAAAACwEAAA8AAABkcnMvZG93bnJldi54bWxMj8FO&#10;wzAMhu9IvENkJG5buk50XWk6jQlOnBhIu6aN1xYap0qyrezpMSc4WZY//f7+cjPZQZzRh96RgsU8&#10;AYHUONNTq+Dj/WWWgwhRk9GDI1TwjQE21e1NqQvjLvSG531sBYdQKLSCLsaxkDI0HVod5m5E4tvR&#10;easjr76VxusLh9tBpkmSSat74g+dHnHXYfO1P1kF7vPp+dBvD7vx1culvV5lrJujUvd30/YRRMQp&#10;/sHwq8/qULFT7U5kghgUzBb5klEFacaTgfV6lYGomUzzhxXIqpT/O1Q/AAAA//8DAFBLAQItABQA&#10;BgAIAAAAIQC2gziS/gAAAOEBAAATAAAAAAAAAAAAAAAAAAAAAABbQ29udGVudF9UeXBlc10ueG1s&#10;UEsBAi0AFAAGAAgAAAAhADj9If/WAAAAlAEAAAsAAAAAAAAAAAAAAAAALwEAAF9yZWxzLy5yZWxz&#10;UEsBAi0AFAAGAAgAAAAhAJvm+xwiAgAAPQQAAA4AAAAAAAAAAAAAAAAALgIAAGRycy9lMm9Eb2Mu&#10;eG1sUEsBAi0AFAAGAAgAAAAhAFEbvHjgAAAACwEAAA8AAAAAAAAAAAAAAAAAfAQAAGRycy9kb3du&#10;cmV2LnhtbFBLBQYAAAAABAAEAPMAAACJBQAAAAA=&#10;" strokeweight=".5pt"/>
          </w:pict>
        </mc:Fallback>
      </mc:AlternateContent>
    </w:r>
  </w:p>
  <w:p w:rsidR="00E743BD" w:rsidRDefault="00E743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11F"/>
    <w:multiLevelType w:val="hybridMultilevel"/>
    <w:tmpl w:val="11647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9F475E"/>
    <w:multiLevelType w:val="hybridMultilevel"/>
    <w:tmpl w:val="30C2CA92"/>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04136CF3"/>
    <w:multiLevelType w:val="hybridMultilevel"/>
    <w:tmpl w:val="55E4774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A8C5EFB"/>
    <w:multiLevelType w:val="hybridMultilevel"/>
    <w:tmpl w:val="0660F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B314AE"/>
    <w:multiLevelType w:val="hybridMultilevel"/>
    <w:tmpl w:val="2E3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33488"/>
    <w:multiLevelType w:val="hybridMultilevel"/>
    <w:tmpl w:val="0F96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B2985"/>
    <w:multiLevelType w:val="hybridMultilevel"/>
    <w:tmpl w:val="6A6051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6902DF7"/>
    <w:multiLevelType w:val="hybridMultilevel"/>
    <w:tmpl w:val="BBC28B2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749627D"/>
    <w:multiLevelType w:val="hybridMultilevel"/>
    <w:tmpl w:val="5AF84BE2"/>
    <w:lvl w:ilvl="0" w:tplc="3ECC66F6">
      <w:start w:val="3"/>
      <w:numFmt w:val="decimal"/>
      <w:lvlText w:val="%1."/>
      <w:lvlJc w:val="left"/>
      <w:pPr>
        <w:ind w:left="19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6248AD"/>
    <w:multiLevelType w:val="hybridMultilevel"/>
    <w:tmpl w:val="B2BE9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233F55"/>
    <w:multiLevelType w:val="hybridMultilevel"/>
    <w:tmpl w:val="BD18D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7C7966"/>
    <w:multiLevelType w:val="hybridMultilevel"/>
    <w:tmpl w:val="2618B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84117"/>
    <w:multiLevelType w:val="hybridMultilevel"/>
    <w:tmpl w:val="BFDCCF0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3D6A5365"/>
    <w:multiLevelType w:val="hybridMultilevel"/>
    <w:tmpl w:val="9E9E97A4"/>
    <w:lvl w:ilvl="0" w:tplc="F3E426A2">
      <w:start w:val="1"/>
      <w:numFmt w:val="bullet"/>
      <w:pStyle w:val="Style4"/>
      <w:lvlText w:val="-"/>
      <w:lvlJc w:val="left"/>
      <w:pPr>
        <w:tabs>
          <w:tab w:val="num" w:pos="360"/>
        </w:tabs>
        <w:ind w:left="0" w:firstLine="0"/>
      </w:pPr>
      <w:rPr>
        <w:rFonts w:ascii="Times New Roman" w:hAnsi="Times New Roman" w:cs="Times New Roman" w:hint="default"/>
        <w:sz w:val="26"/>
      </w:rPr>
    </w:lvl>
    <w:lvl w:ilvl="1" w:tplc="CBD6729A">
      <w:start w:val="1"/>
      <w:numFmt w:val="bullet"/>
      <w:lvlText w:val="-"/>
      <w:lvlJc w:val="left"/>
      <w:pPr>
        <w:tabs>
          <w:tab w:val="num" w:pos="1477"/>
        </w:tabs>
        <w:ind w:left="1477" w:hanging="397"/>
      </w:pPr>
      <w:rPr>
        <w:rFonts w:ascii="Times New Roman" w:hAnsi="Times New Roman" w:cs="Times New Roman" w:hint="default"/>
        <w:sz w:val="26"/>
      </w:rPr>
    </w:lvl>
    <w:lvl w:ilvl="2" w:tplc="02ACD960">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1202CC7"/>
    <w:multiLevelType w:val="hybridMultilevel"/>
    <w:tmpl w:val="493E21F8"/>
    <w:lvl w:ilvl="0" w:tplc="7EE248FA">
      <w:start w:val="1"/>
      <w:numFmt w:val="bullet"/>
      <w:pStyle w:val="Corpsdetexte"/>
      <w:lvlText w:val=""/>
      <w:lvlJc w:val="left"/>
      <w:pPr>
        <w:tabs>
          <w:tab w:val="num" w:pos="360"/>
        </w:tabs>
        <w:ind w:left="0" w:firstLine="0"/>
      </w:pPr>
      <w:rPr>
        <w:rFonts w:ascii="Wingdings" w:hAnsi="Wingdings" w:hint="default"/>
        <w:sz w:val="20"/>
      </w:rPr>
    </w:lvl>
    <w:lvl w:ilvl="1" w:tplc="947286AC">
      <w:start w:val="1"/>
      <w:numFmt w:val="decimal"/>
      <w:lvlText w:val="%2."/>
      <w:lvlJc w:val="left"/>
      <w:pPr>
        <w:tabs>
          <w:tab w:val="num" w:pos="502"/>
        </w:tabs>
        <w:ind w:left="502" w:hanging="360"/>
      </w:pPr>
      <w:rPr>
        <w:rFonts w:hint="default"/>
      </w:rPr>
    </w:lvl>
    <w:lvl w:ilvl="2" w:tplc="040C0005" w:tentative="1">
      <w:start w:val="1"/>
      <w:numFmt w:val="bullet"/>
      <w:lvlText w:val=""/>
      <w:lvlJc w:val="left"/>
      <w:pPr>
        <w:tabs>
          <w:tab w:val="num" w:pos="1222"/>
        </w:tabs>
        <w:ind w:left="1222" w:hanging="360"/>
      </w:pPr>
      <w:rPr>
        <w:rFonts w:ascii="Wingdings" w:hAnsi="Wingdings" w:hint="default"/>
      </w:rPr>
    </w:lvl>
    <w:lvl w:ilvl="3" w:tplc="040C0001" w:tentative="1">
      <w:start w:val="1"/>
      <w:numFmt w:val="bullet"/>
      <w:lvlText w:val=""/>
      <w:lvlJc w:val="left"/>
      <w:pPr>
        <w:tabs>
          <w:tab w:val="num" w:pos="1942"/>
        </w:tabs>
        <w:ind w:left="1942" w:hanging="360"/>
      </w:pPr>
      <w:rPr>
        <w:rFonts w:ascii="Symbol" w:hAnsi="Symbol" w:hint="default"/>
      </w:rPr>
    </w:lvl>
    <w:lvl w:ilvl="4" w:tplc="040C0003" w:tentative="1">
      <w:start w:val="1"/>
      <w:numFmt w:val="bullet"/>
      <w:lvlText w:val="o"/>
      <w:lvlJc w:val="left"/>
      <w:pPr>
        <w:tabs>
          <w:tab w:val="num" w:pos="2662"/>
        </w:tabs>
        <w:ind w:left="2662" w:hanging="360"/>
      </w:pPr>
      <w:rPr>
        <w:rFonts w:ascii="Courier New" w:hAnsi="Courier New" w:cs="Courier New" w:hint="default"/>
      </w:rPr>
    </w:lvl>
    <w:lvl w:ilvl="5" w:tplc="040C0005" w:tentative="1">
      <w:start w:val="1"/>
      <w:numFmt w:val="bullet"/>
      <w:lvlText w:val=""/>
      <w:lvlJc w:val="left"/>
      <w:pPr>
        <w:tabs>
          <w:tab w:val="num" w:pos="3382"/>
        </w:tabs>
        <w:ind w:left="3382" w:hanging="360"/>
      </w:pPr>
      <w:rPr>
        <w:rFonts w:ascii="Wingdings" w:hAnsi="Wingdings" w:hint="default"/>
      </w:rPr>
    </w:lvl>
    <w:lvl w:ilvl="6" w:tplc="040C0001" w:tentative="1">
      <w:start w:val="1"/>
      <w:numFmt w:val="bullet"/>
      <w:lvlText w:val=""/>
      <w:lvlJc w:val="left"/>
      <w:pPr>
        <w:tabs>
          <w:tab w:val="num" w:pos="4102"/>
        </w:tabs>
        <w:ind w:left="4102" w:hanging="360"/>
      </w:pPr>
      <w:rPr>
        <w:rFonts w:ascii="Symbol" w:hAnsi="Symbol" w:hint="default"/>
      </w:rPr>
    </w:lvl>
    <w:lvl w:ilvl="7" w:tplc="040C0003" w:tentative="1">
      <w:start w:val="1"/>
      <w:numFmt w:val="bullet"/>
      <w:lvlText w:val="o"/>
      <w:lvlJc w:val="left"/>
      <w:pPr>
        <w:tabs>
          <w:tab w:val="num" w:pos="4822"/>
        </w:tabs>
        <w:ind w:left="4822" w:hanging="360"/>
      </w:pPr>
      <w:rPr>
        <w:rFonts w:ascii="Courier New" w:hAnsi="Courier New" w:cs="Courier New" w:hint="default"/>
      </w:rPr>
    </w:lvl>
    <w:lvl w:ilvl="8" w:tplc="040C0005" w:tentative="1">
      <w:start w:val="1"/>
      <w:numFmt w:val="bullet"/>
      <w:lvlText w:val=""/>
      <w:lvlJc w:val="left"/>
      <w:pPr>
        <w:tabs>
          <w:tab w:val="num" w:pos="5542"/>
        </w:tabs>
        <w:ind w:left="5542" w:hanging="360"/>
      </w:pPr>
      <w:rPr>
        <w:rFonts w:ascii="Wingdings" w:hAnsi="Wingdings" w:hint="default"/>
      </w:rPr>
    </w:lvl>
  </w:abstractNum>
  <w:abstractNum w:abstractNumId="15">
    <w:nsid w:val="43A60686"/>
    <w:multiLevelType w:val="hybridMultilevel"/>
    <w:tmpl w:val="AFC235F0"/>
    <w:lvl w:ilvl="0" w:tplc="BF98E09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4094346"/>
    <w:multiLevelType w:val="hybridMultilevel"/>
    <w:tmpl w:val="10D287D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45BA3288"/>
    <w:multiLevelType w:val="hybridMultilevel"/>
    <w:tmpl w:val="B6406C0A"/>
    <w:lvl w:ilvl="0" w:tplc="F5F42D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pStyle w:val="A7"/>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91C6E77"/>
    <w:multiLevelType w:val="hybridMultilevel"/>
    <w:tmpl w:val="45C27D86"/>
    <w:lvl w:ilvl="0" w:tplc="E5FEF828">
      <w:start w:val="1"/>
      <w:numFmt w:val="decimal"/>
      <w:pStyle w:val="Titre4"/>
      <w:lvlText w:val="%1 :"/>
      <w:lvlJc w:val="left"/>
      <w:pPr>
        <w:tabs>
          <w:tab w:val="num" w:pos="1996"/>
        </w:tabs>
        <w:ind w:left="1702" w:hanging="426"/>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nsid w:val="4E764DF1"/>
    <w:multiLevelType w:val="hybridMultilevel"/>
    <w:tmpl w:val="94D6411E"/>
    <w:lvl w:ilvl="0" w:tplc="D3727994">
      <w:start w:val="4"/>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nsid w:val="50424B96"/>
    <w:multiLevelType w:val="hybridMultilevel"/>
    <w:tmpl w:val="20E68BF6"/>
    <w:lvl w:ilvl="0" w:tplc="62E42B7C">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nsid w:val="52735524"/>
    <w:multiLevelType w:val="hybridMultilevel"/>
    <w:tmpl w:val="32D81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FF548F"/>
    <w:multiLevelType w:val="hybridMultilevel"/>
    <w:tmpl w:val="76F88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FC22D0"/>
    <w:multiLevelType w:val="hybridMultilevel"/>
    <w:tmpl w:val="EDA43E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02367E"/>
    <w:multiLevelType w:val="hybridMultilevel"/>
    <w:tmpl w:val="83FCFEA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588B0ABB"/>
    <w:multiLevelType w:val="hybridMultilevel"/>
    <w:tmpl w:val="993C2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997953"/>
    <w:multiLevelType w:val="hybridMultilevel"/>
    <w:tmpl w:val="54687DDC"/>
    <w:lvl w:ilvl="0" w:tplc="A1C47F08">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CF477C"/>
    <w:multiLevelType w:val="hybridMultilevel"/>
    <w:tmpl w:val="9E606AD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641C572B"/>
    <w:multiLevelType w:val="hybridMultilevel"/>
    <w:tmpl w:val="123ABEB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68943596"/>
    <w:multiLevelType w:val="hybridMultilevel"/>
    <w:tmpl w:val="BB984D4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8C81053"/>
    <w:multiLevelType w:val="hybridMultilevel"/>
    <w:tmpl w:val="9D74D15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A6D28F7"/>
    <w:multiLevelType w:val="hybridMultilevel"/>
    <w:tmpl w:val="67162C4A"/>
    <w:lvl w:ilvl="0" w:tplc="81B6B9EC">
      <w:start w:val="1"/>
      <w:numFmt w:val="bullet"/>
      <w:pStyle w:val="A3"/>
      <w:lvlText w:val=""/>
      <w:lvlJc w:val="left"/>
      <w:pPr>
        <w:tabs>
          <w:tab w:val="num" w:pos="360"/>
        </w:tabs>
        <w:ind w:left="0" w:firstLine="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C334165"/>
    <w:multiLevelType w:val="hybridMultilevel"/>
    <w:tmpl w:val="E34CA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D91237B"/>
    <w:multiLevelType w:val="hybridMultilevel"/>
    <w:tmpl w:val="5436157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DF81C1E"/>
    <w:multiLevelType w:val="hybridMultilevel"/>
    <w:tmpl w:val="BE1CBA6C"/>
    <w:lvl w:ilvl="0" w:tplc="040C0017">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6F4F7BFF"/>
    <w:multiLevelType w:val="hybridMultilevel"/>
    <w:tmpl w:val="702CA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973A5E"/>
    <w:multiLevelType w:val="hybridMultilevel"/>
    <w:tmpl w:val="F3824258"/>
    <w:lvl w:ilvl="0" w:tplc="C98A59FE">
      <w:numFmt w:val="bullet"/>
      <w:pStyle w:val="A5"/>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FA54BAB"/>
    <w:multiLevelType w:val="hybridMultilevel"/>
    <w:tmpl w:val="7F568078"/>
    <w:lvl w:ilvl="0" w:tplc="8B64F8F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0733FEF"/>
    <w:multiLevelType w:val="hybridMultilevel"/>
    <w:tmpl w:val="D020EB3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nsid w:val="77607159"/>
    <w:multiLevelType w:val="hybridMultilevel"/>
    <w:tmpl w:val="ED2C389A"/>
    <w:lvl w:ilvl="0" w:tplc="D1CC0238">
      <w:start w:val="1"/>
      <w:numFmt w:val="bullet"/>
      <w:lvlText w:val=""/>
      <w:lvlJc w:val="left"/>
      <w:pPr>
        <w:tabs>
          <w:tab w:val="num" w:pos="1298"/>
        </w:tabs>
        <w:ind w:left="1298" w:hanging="360"/>
      </w:pPr>
      <w:rPr>
        <w:rFonts w:ascii="Wingdings" w:hAnsi="Wingdings" w:hint="default"/>
      </w:rPr>
    </w:lvl>
    <w:lvl w:ilvl="1" w:tplc="947286AC">
      <w:start w:val="1"/>
      <w:numFmt w:val="decimal"/>
      <w:pStyle w:val="Titre"/>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8290694"/>
    <w:multiLevelType w:val="hybridMultilevel"/>
    <w:tmpl w:val="F3CA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65DA2"/>
    <w:multiLevelType w:val="hybridMultilevel"/>
    <w:tmpl w:val="C54438DE"/>
    <w:lvl w:ilvl="0" w:tplc="040C000F">
      <w:start w:val="1"/>
      <w:numFmt w:val="decimal"/>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36"/>
  </w:num>
  <w:num w:numId="2">
    <w:abstractNumId w:val="17"/>
  </w:num>
  <w:num w:numId="3">
    <w:abstractNumId w:val="12"/>
  </w:num>
  <w:num w:numId="4">
    <w:abstractNumId w:val="15"/>
  </w:num>
  <w:num w:numId="5">
    <w:abstractNumId w:val="13"/>
  </w:num>
  <w:num w:numId="6">
    <w:abstractNumId w:val="39"/>
  </w:num>
  <w:num w:numId="7">
    <w:abstractNumId w:val="14"/>
  </w:num>
  <w:num w:numId="8">
    <w:abstractNumId w:val="18"/>
  </w:num>
  <w:num w:numId="9">
    <w:abstractNumId w:val="31"/>
  </w:num>
  <w:num w:numId="10">
    <w:abstractNumId w:val="29"/>
  </w:num>
  <w:num w:numId="11">
    <w:abstractNumId w:val="6"/>
  </w:num>
  <w:num w:numId="12">
    <w:abstractNumId w:val="30"/>
  </w:num>
  <w:num w:numId="13">
    <w:abstractNumId w:val="27"/>
  </w:num>
  <w:num w:numId="14">
    <w:abstractNumId w:val="2"/>
  </w:num>
  <w:num w:numId="15">
    <w:abstractNumId w:val="28"/>
  </w:num>
  <w:num w:numId="16">
    <w:abstractNumId w:val="33"/>
  </w:num>
  <w:num w:numId="17">
    <w:abstractNumId w:val="7"/>
  </w:num>
  <w:num w:numId="18">
    <w:abstractNumId w:val="34"/>
  </w:num>
  <w:num w:numId="19">
    <w:abstractNumId w:val="23"/>
  </w:num>
  <w:num w:numId="20">
    <w:abstractNumId w:val="24"/>
  </w:num>
  <w:num w:numId="21">
    <w:abstractNumId w:val="26"/>
  </w:num>
  <w:num w:numId="22">
    <w:abstractNumId w:val="8"/>
  </w:num>
  <w:num w:numId="23">
    <w:abstractNumId w:val="41"/>
  </w:num>
  <w:num w:numId="24">
    <w:abstractNumId w:val="1"/>
  </w:num>
  <w:num w:numId="25">
    <w:abstractNumId w:val="38"/>
  </w:num>
  <w:num w:numId="26">
    <w:abstractNumId w:val="22"/>
  </w:num>
  <w:num w:numId="27">
    <w:abstractNumId w:val="3"/>
  </w:num>
  <w:num w:numId="28">
    <w:abstractNumId w:val="37"/>
  </w:num>
  <w:num w:numId="29">
    <w:abstractNumId w:val="40"/>
  </w:num>
  <w:num w:numId="30">
    <w:abstractNumId w:val="5"/>
  </w:num>
  <w:num w:numId="31">
    <w:abstractNumId w:val="19"/>
  </w:num>
  <w:num w:numId="32">
    <w:abstractNumId w:val="20"/>
  </w:num>
  <w:num w:numId="33">
    <w:abstractNumId w:val="11"/>
  </w:num>
  <w:num w:numId="34">
    <w:abstractNumId w:val="4"/>
  </w:num>
  <w:num w:numId="35">
    <w:abstractNumId w:val="16"/>
  </w:num>
  <w:num w:numId="36">
    <w:abstractNumId w:val="21"/>
  </w:num>
  <w:num w:numId="37">
    <w:abstractNumId w:val="25"/>
  </w:num>
  <w:num w:numId="38">
    <w:abstractNumId w:val="35"/>
  </w:num>
  <w:num w:numId="39">
    <w:abstractNumId w:val="0"/>
  </w:num>
  <w:num w:numId="40">
    <w:abstractNumId w:val="10"/>
  </w:num>
  <w:num w:numId="41">
    <w:abstractNumId w:val="3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CB"/>
    <w:rsid w:val="00001203"/>
    <w:rsid w:val="000036F9"/>
    <w:rsid w:val="000175C7"/>
    <w:rsid w:val="00024F33"/>
    <w:rsid w:val="0002500D"/>
    <w:rsid w:val="0002651D"/>
    <w:rsid w:val="000312C8"/>
    <w:rsid w:val="000357F4"/>
    <w:rsid w:val="00037B23"/>
    <w:rsid w:val="00041ED9"/>
    <w:rsid w:val="00046393"/>
    <w:rsid w:val="00046BA7"/>
    <w:rsid w:val="00047C85"/>
    <w:rsid w:val="00053537"/>
    <w:rsid w:val="00053924"/>
    <w:rsid w:val="00054C3D"/>
    <w:rsid w:val="000629EB"/>
    <w:rsid w:val="0006447B"/>
    <w:rsid w:val="0007537A"/>
    <w:rsid w:val="00075447"/>
    <w:rsid w:val="0007704A"/>
    <w:rsid w:val="00086418"/>
    <w:rsid w:val="000864D0"/>
    <w:rsid w:val="00092595"/>
    <w:rsid w:val="0009259E"/>
    <w:rsid w:val="00092D81"/>
    <w:rsid w:val="00092DF2"/>
    <w:rsid w:val="000A1733"/>
    <w:rsid w:val="000A7142"/>
    <w:rsid w:val="000B02F5"/>
    <w:rsid w:val="000B11CD"/>
    <w:rsid w:val="000B1D6E"/>
    <w:rsid w:val="000B4612"/>
    <w:rsid w:val="000B6920"/>
    <w:rsid w:val="000B738E"/>
    <w:rsid w:val="000C07F8"/>
    <w:rsid w:val="000C286E"/>
    <w:rsid w:val="000C47AA"/>
    <w:rsid w:val="000E2950"/>
    <w:rsid w:val="000E2A77"/>
    <w:rsid w:val="000E3C02"/>
    <w:rsid w:val="000E4532"/>
    <w:rsid w:val="000E7E54"/>
    <w:rsid w:val="000F5250"/>
    <w:rsid w:val="00103839"/>
    <w:rsid w:val="00107599"/>
    <w:rsid w:val="0011071B"/>
    <w:rsid w:val="0011091C"/>
    <w:rsid w:val="00112907"/>
    <w:rsid w:val="00112FCB"/>
    <w:rsid w:val="00115B81"/>
    <w:rsid w:val="00116971"/>
    <w:rsid w:val="00117DEA"/>
    <w:rsid w:val="00131CE5"/>
    <w:rsid w:val="00143EB7"/>
    <w:rsid w:val="0014506D"/>
    <w:rsid w:val="00145E90"/>
    <w:rsid w:val="00157DC4"/>
    <w:rsid w:val="00163948"/>
    <w:rsid w:val="001716A3"/>
    <w:rsid w:val="00171D34"/>
    <w:rsid w:val="00182F7E"/>
    <w:rsid w:val="00185144"/>
    <w:rsid w:val="00186039"/>
    <w:rsid w:val="00187CA2"/>
    <w:rsid w:val="00193927"/>
    <w:rsid w:val="001952BA"/>
    <w:rsid w:val="001A0107"/>
    <w:rsid w:val="001A5E1D"/>
    <w:rsid w:val="001A75B8"/>
    <w:rsid w:val="001B2CBD"/>
    <w:rsid w:val="001C18CB"/>
    <w:rsid w:val="001C2B7F"/>
    <w:rsid w:val="001C3B57"/>
    <w:rsid w:val="001C5E1E"/>
    <w:rsid w:val="001D1733"/>
    <w:rsid w:val="001D21BB"/>
    <w:rsid w:val="001D2B65"/>
    <w:rsid w:val="001D6619"/>
    <w:rsid w:val="001D7F22"/>
    <w:rsid w:val="001D7FB4"/>
    <w:rsid w:val="001F28D2"/>
    <w:rsid w:val="001F57B6"/>
    <w:rsid w:val="0020030C"/>
    <w:rsid w:val="00202797"/>
    <w:rsid w:val="00203129"/>
    <w:rsid w:val="00207240"/>
    <w:rsid w:val="00232DCF"/>
    <w:rsid w:val="00244208"/>
    <w:rsid w:val="002448F0"/>
    <w:rsid w:val="00247C86"/>
    <w:rsid w:val="00251C54"/>
    <w:rsid w:val="00251CC8"/>
    <w:rsid w:val="00257431"/>
    <w:rsid w:val="002649C7"/>
    <w:rsid w:val="00264F41"/>
    <w:rsid w:val="002744B5"/>
    <w:rsid w:val="00277BA4"/>
    <w:rsid w:val="002839FB"/>
    <w:rsid w:val="0028620B"/>
    <w:rsid w:val="00286533"/>
    <w:rsid w:val="00287603"/>
    <w:rsid w:val="00290142"/>
    <w:rsid w:val="00292B68"/>
    <w:rsid w:val="002957ED"/>
    <w:rsid w:val="002A2C8F"/>
    <w:rsid w:val="002A3104"/>
    <w:rsid w:val="002A3B36"/>
    <w:rsid w:val="002A3C91"/>
    <w:rsid w:val="002A3D3B"/>
    <w:rsid w:val="002A4272"/>
    <w:rsid w:val="002A60A5"/>
    <w:rsid w:val="002A611B"/>
    <w:rsid w:val="002B0A30"/>
    <w:rsid w:val="002B320B"/>
    <w:rsid w:val="002C0004"/>
    <w:rsid w:val="002C5F13"/>
    <w:rsid w:val="002C6B0B"/>
    <w:rsid w:val="002D1C4D"/>
    <w:rsid w:val="002E00B5"/>
    <w:rsid w:val="002E3301"/>
    <w:rsid w:val="002E3CF0"/>
    <w:rsid w:val="002E6240"/>
    <w:rsid w:val="002F5B4B"/>
    <w:rsid w:val="003301F4"/>
    <w:rsid w:val="00332609"/>
    <w:rsid w:val="0033261D"/>
    <w:rsid w:val="00332C91"/>
    <w:rsid w:val="003345EB"/>
    <w:rsid w:val="003419F5"/>
    <w:rsid w:val="00346E5C"/>
    <w:rsid w:val="00353D59"/>
    <w:rsid w:val="00372142"/>
    <w:rsid w:val="003731F2"/>
    <w:rsid w:val="003740CA"/>
    <w:rsid w:val="00375FF9"/>
    <w:rsid w:val="00382A6F"/>
    <w:rsid w:val="00384283"/>
    <w:rsid w:val="00387EEC"/>
    <w:rsid w:val="00392806"/>
    <w:rsid w:val="00393408"/>
    <w:rsid w:val="00393FF2"/>
    <w:rsid w:val="00396D39"/>
    <w:rsid w:val="0039719F"/>
    <w:rsid w:val="003A0B55"/>
    <w:rsid w:val="003A7484"/>
    <w:rsid w:val="003B1F3D"/>
    <w:rsid w:val="003B42FA"/>
    <w:rsid w:val="003B4A57"/>
    <w:rsid w:val="003B513B"/>
    <w:rsid w:val="003B5D43"/>
    <w:rsid w:val="003D05A7"/>
    <w:rsid w:val="003D093F"/>
    <w:rsid w:val="003D3873"/>
    <w:rsid w:val="003D41FE"/>
    <w:rsid w:val="003D4DDD"/>
    <w:rsid w:val="003F2B35"/>
    <w:rsid w:val="003F48C7"/>
    <w:rsid w:val="003F76CA"/>
    <w:rsid w:val="004076CC"/>
    <w:rsid w:val="004137C2"/>
    <w:rsid w:val="004137E1"/>
    <w:rsid w:val="00414092"/>
    <w:rsid w:val="0041764A"/>
    <w:rsid w:val="00417BF5"/>
    <w:rsid w:val="004213D3"/>
    <w:rsid w:val="00426433"/>
    <w:rsid w:val="00427B5C"/>
    <w:rsid w:val="004309F8"/>
    <w:rsid w:val="00431A4D"/>
    <w:rsid w:val="00435AF2"/>
    <w:rsid w:val="00435CAB"/>
    <w:rsid w:val="00441000"/>
    <w:rsid w:val="00441721"/>
    <w:rsid w:val="00441AB1"/>
    <w:rsid w:val="0044324D"/>
    <w:rsid w:val="0045207D"/>
    <w:rsid w:val="00454E1F"/>
    <w:rsid w:val="004636A9"/>
    <w:rsid w:val="00464D08"/>
    <w:rsid w:val="00467893"/>
    <w:rsid w:val="0047194E"/>
    <w:rsid w:val="00473B08"/>
    <w:rsid w:val="004811E0"/>
    <w:rsid w:val="00496C52"/>
    <w:rsid w:val="004A3587"/>
    <w:rsid w:val="004A73B3"/>
    <w:rsid w:val="004A744B"/>
    <w:rsid w:val="004B00DB"/>
    <w:rsid w:val="004B073E"/>
    <w:rsid w:val="004B12F5"/>
    <w:rsid w:val="004C1D53"/>
    <w:rsid w:val="004C63CB"/>
    <w:rsid w:val="004D18E3"/>
    <w:rsid w:val="004D45A1"/>
    <w:rsid w:val="004E0816"/>
    <w:rsid w:val="004E3FA1"/>
    <w:rsid w:val="004E60C1"/>
    <w:rsid w:val="004E69B7"/>
    <w:rsid w:val="004E799D"/>
    <w:rsid w:val="004F638E"/>
    <w:rsid w:val="004F6B53"/>
    <w:rsid w:val="00501A8A"/>
    <w:rsid w:val="0050705C"/>
    <w:rsid w:val="00507EA2"/>
    <w:rsid w:val="00513DB8"/>
    <w:rsid w:val="00516A3F"/>
    <w:rsid w:val="005170BB"/>
    <w:rsid w:val="005227B9"/>
    <w:rsid w:val="00523A09"/>
    <w:rsid w:val="00526D23"/>
    <w:rsid w:val="0053390F"/>
    <w:rsid w:val="0053449D"/>
    <w:rsid w:val="00535BEE"/>
    <w:rsid w:val="00540E6D"/>
    <w:rsid w:val="00541AE3"/>
    <w:rsid w:val="00541D7C"/>
    <w:rsid w:val="00543E71"/>
    <w:rsid w:val="005441B3"/>
    <w:rsid w:val="00544862"/>
    <w:rsid w:val="005455C4"/>
    <w:rsid w:val="00546B44"/>
    <w:rsid w:val="005504E9"/>
    <w:rsid w:val="00550527"/>
    <w:rsid w:val="00550B45"/>
    <w:rsid w:val="0056252D"/>
    <w:rsid w:val="00563C40"/>
    <w:rsid w:val="0056486E"/>
    <w:rsid w:val="00564A67"/>
    <w:rsid w:val="00564FD2"/>
    <w:rsid w:val="00572CF4"/>
    <w:rsid w:val="005827CC"/>
    <w:rsid w:val="00592F4B"/>
    <w:rsid w:val="00594CDD"/>
    <w:rsid w:val="005A0411"/>
    <w:rsid w:val="005A5054"/>
    <w:rsid w:val="005A6A65"/>
    <w:rsid w:val="005A70B4"/>
    <w:rsid w:val="005B389C"/>
    <w:rsid w:val="005C1E17"/>
    <w:rsid w:val="005C27C3"/>
    <w:rsid w:val="005C66E2"/>
    <w:rsid w:val="005E1389"/>
    <w:rsid w:val="005E1477"/>
    <w:rsid w:val="005F31A9"/>
    <w:rsid w:val="005F33AD"/>
    <w:rsid w:val="005F6456"/>
    <w:rsid w:val="005F6FDA"/>
    <w:rsid w:val="00610DC2"/>
    <w:rsid w:val="0061160E"/>
    <w:rsid w:val="00616DA7"/>
    <w:rsid w:val="00620F71"/>
    <w:rsid w:val="00624156"/>
    <w:rsid w:val="0062744B"/>
    <w:rsid w:val="00633F5B"/>
    <w:rsid w:val="00642D6E"/>
    <w:rsid w:val="00644118"/>
    <w:rsid w:val="00647F5D"/>
    <w:rsid w:val="00651D40"/>
    <w:rsid w:val="00663818"/>
    <w:rsid w:val="0066488B"/>
    <w:rsid w:val="00666409"/>
    <w:rsid w:val="006759ED"/>
    <w:rsid w:val="0068530E"/>
    <w:rsid w:val="00690B8F"/>
    <w:rsid w:val="0069325B"/>
    <w:rsid w:val="00696F51"/>
    <w:rsid w:val="006B0F51"/>
    <w:rsid w:val="006C02E1"/>
    <w:rsid w:val="006C58DE"/>
    <w:rsid w:val="006C6988"/>
    <w:rsid w:val="006D047F"/>
    <w:rsid w:val="006D1907"/>
    <w:rsid w:val="006D36F7"/>
    <w:rsid w:val="006D7FF7"/>
    <w:rsid w:val="006E04ED"/>
    <w:rsid w:val="006E07DA"/>
    <w:rsid w:val="006F0A2D"/>
    <w:rsid w:val="006F19DC"/>
    <w:rsid w:val="006F25DF"/>
    <w:rsid w:val="006F3372"/>
    <w:rsid w:val="00704F58"/>
    <w:rsid w:val="007112FD"/>
    <w:rsid w:val="007142E3"/>
    <w:rsid w:val="00721441"/>
    <w:rsid w:val="00722DC9"/>
    <w:rsid w:val="007326D2"/>
    <w:rsid w:val="00736077"/>
    <w:rsid w:val="0073609A"/>
    <w:rsid w:val="00745469"/>
    <w:rsid w:val="00752A11"/>
    <w:rsid w:val="00755107"/>
    <w:rsid w:val="007623C1"/>
    <w:rsid w:val="00762A4D"/>
    <w:rsid w:val="007658F3"/>
    <w:rsid w:val="0077279C"/>
    <w:rsid w:val="00773728"/>
    <w:rsid w:val="00777EBF"/>
    <w:rsid w:val="00782EA6"/>
    <w:rsid w:val="00782F56"/>
    <w:rsid w:val="00785B11"/>
    <w:rsid w:val="00794D29"/>
    <w:rsid w:val="007A0B28"/>
    <w:rsid w:val="007A1D97"/>
    <w:rsid w:val="007A38A7"/>
    <w:rsid w:val="007B1691"/>
    <w:rsid w:val="007B1EED"/>
    <w:rsid w:val="007B5074"/>
    <w:rsid w:val="007C195A"/>
    <w:rsid w:val="007C2112"/>
    <w:rsid w:val="007D0A3B"/>
    <w:rsid w:val="007D38FB"/>
    <w:rsid w:val="007D445F"/>
    <w:rsid w:val="007D4E1E"/>
    <w:rsid w:val="007D6FDF"/>
    <w:rsid w:val="007E0564"/>
    <w:rsid w:val="007E3938"/>
    <w:rsid w:val="007F6C9A"/>
    <w:rsid w:val="00803DFD"/>
    <w:rsid w:val="00803EA1"/>
    <w:rsid w:val="0080610B"/>
    <w:rsid w:val="00806AB9"/>
    <w:rsid w:val="00806B5E"/>
    <w:rsid w:val="00831FD9"/>
    <w:rsid w:val="00837A39"/>
    <w:rsid w:val="00844461"/>
    <w:rsid w:val="00847D42"/>
    <w:rsid w:val="008507DE"/>
    <w:rsid w:val="00851D86"/>
    <w:rsid w:val="00854919"/>
    <w:rsid w:val="00855055"/>
    <w:rsid w:val="0085658C"/>
    <w:rsid w:val="0085758B"/>
    <w:rsid w:val="0086008E"/>
    <w:rsid w:val="00861B0A"/>
    <w:rsid w:val="008622E0"/>
    <w:rsid w:val="0086305E"/>
    <w:rsid w:val="00863A52"/>
    <w:rsid w:val="00864F53"/>
    <w:rsid w:val="008657C6"/>
    <w:rsid w:val="008702D2"/>
    <w:rsid w:val="00875DA6"/>
    <w:rsid w:val="00885BFD"/>
    <w:rsid w:val="00886E42"/>
    <w:rsid w:val="00895F53"/>
    <w:rsid w:val="008A6F5C"/>
    <w:rsid w:val="008B3F1C"/>
    <w:rsid w:val="008C14C8"/>
    <w:rsid w:val="008C4825"/>
    <w:rsid w:val="008C4DEF"/>
    <w:rsid w:val="008D0B21"/>
    <w:rsid w:val="008D19DD"/>
    <w:rsid w:val="008D48BF"/>
    <w:rsid w:val="008D5EC7"/>
    <w:rsid w:val="008E2580"/>
    <w:rsid w:val="008E48C0"/>
    <w:rsid w:val="008E4DA2"/>
    <w:rsid w:val="008F0EC3"/>
    <w:rsid w:val="008F64E9"/>
    <w:rsid w:val="00900243"/>
    <w:rsid w:val="00900F8F"/>
    <w:rsid w:val="00906AC1"/>
    <w:rsid w:val="00907C00"/>
    <w:rsid w:val="00910F60"/>
    <w:rsid w:val="0091334A"/>
    <w:rsid w:val="00914374"/>
    <w:rsid w:val="0091655B"/>
    <w:rsid w:val="00917680"/>
    <w:rsid w:val="0092064B"/>
    <w:rsid w:val="00921069"/>
    <w:rsid w:val="009266C8"/>
    <w:rsid w:val="00933794"/>
    <w:rsid w:val="00945849"/>
    <w:rsid w:val="00945D5F"/>
    <w:rsid w:val="00946B57"/>
    <w:rsid w:val="00952373"/>
    <w:rsid w:val="00952F00"/>
    <w:rsid w:val="00954C10"/>
    <w:rsid w:val="00976427"/>
    <w:rsid w:val="00993164"/>
    <w:rsid w:val="00993C89"/>
    <w:rsid w:val="00995183"/>
    <w:rsid w:val="0099640B"/>
    <w:rsid w:val="009A29A6"/>
    <w:rsid w:val="009B1300"/>
    <w:rsid w:val="009B2005"/>
    <w:rsid w:val="009B4D0A"/>
    <w:rsid w:val="009B5702"/>
    <w:rsid w:val="009B6A40"/>
    <w:rsid w:val="009C0632"/>
    <w:rsid w:val="009C4299"/>
    <w:rsid w:val="009C787F"/>
    <w:rsid w:val="009D6156"/>
    <w:rsid w:val="009E2011"/>
    <w:rsid w:val="009E524B"/>
    <w:rsid w:val="009E6347"/>
    <w:rsid w:val="009F147B"/>
    <w:rsid w:val="009F1B67"/>
    <w:rsid w:val="00A01150"/>
    <w:rsid w:val="00A01318"/>
    <w:rsid w:val="00A01AFA"/>
    <w:rsid w:val="00A05D6E"/>
    <w:rsid w:val="00A07790"/>
    <w:rsid w:val="00A13021"/>
    <w:rsid w:val="00A20C65"/>
    <w:rsid w:val="00A24E18"/>
    <w:rsid w:val="00A36D58"/>
    <w:rsid w:val="00A37E42"/>
    <w:rsid w:val="00A42802"/>
    <w:rsid w:val="00A53097"/>
    <w:rsid w:val="00A54374"/>
    <w:rsid w:val="00A60C6A"/>
    <w:rsid w:val="00A66E88"/>
    <w:rsid w:val="00A82400"/>
    <w:rsid w:val="00A85484"/>
    <w:rsid w:val="00A910F2"/>
    <w:rsid w:val="00A94437"/>
    <w:rsid w:val="00AA135E"/>
    <w:rsid w:val="00AA2080"/>
    <w:rsid w:val="00AA260B"/>
    <w:rsid w:val="00AB2A74"/>
    <w:rsid w:val="00AC2037"/>
    <w:rsid w:val="00AC739C"/>
    <w:rsid w:val="00AD11E1"/>
    <w:rsid w:val="00AD1A28"/>
    <w:rsid w:val="00AD39D6"/>
    <w:rsid w:val="00AD6453"/>
    <w:rsid w:val="00AE0606"/>
    <w:rsid w:val="00AE0AC8"/>
    <w:rsid w:val="00AE4C4D"/>
    <w:rsid w:val="00AE4E2F"/>
    <w:rsid w:val="00AF51B3"/>
    <w:rsid w:val="00AF6522"/>
    <w:rsid w:val="00AF6E0D"/>
    <w:rsid w:val="00AF761F"/>
    <w:rsid w:val="00B03621"/>
    <w:rsid w:val="00B0590A"/>
    <w:rsid w:val="00B1304A"/>
    <w:rsid w:val="00B143CE"/>
    <w:rsid w:val="00B163DD"/>
    <w:rsid w:val="00B16508"/>
    <w:rsid w:val="00B1769A"/>
    <w:rsid w:val="00B30730"/>
    <w:rsid w:val="00B316CA"/>
    <w:rsid w:val="00B36CF8"/>
    <w:rsid w:val="00B469B5"/>
    <w:rsid w:val="00B53C01"/>
    <w:rsid w:val="00B60254"/>
    <w:rsid w:val="00B6333C"/>
    <w:rsid w:val="00B71789"/>
    <w:rsid w:val="00B71E32"/>
    <w:rsid w:val="00B75FAE"/>
    <w:rsid w:val="00B77558"/>
    <w:rsid w:val="00B77F06"/>
    <w:rsid w:val="00B8511A"/>
    <w:rsid w:val="00B91D91"/>
    <w:rsid w:val="00B96C0D"/>
    <w:rsid w:val="00BA47AA"/>
    <w:rsid w:val="00BA62F5"/>
    <w:rsid w:val="00BA73E5"/>
    <w:rsid w:val="00BB31EE"/>
    <w:rsid w:val="00BB3AEE"/>
    <w:rsid w:val="00BB4615"/>
    <w:rsid w:val="00BB65B3"/>
    <w:rsid w:val="00BC0606"/>
    <w:rsid w:val="00BC1895"/>
    <w:rsid w:val="00BC51CD"/>
    <w:rsid w:val="00BD2A5C"/>
    <w:rsid w:val="00BD41A2"/>
    <w:rsid w:val="00BE0C35"/>
    <w:rsid w:val="00BE132C"/>
    <w:rsid w:val="00BE3896"/>
    <w:rsid w:val="00BE5FED"/>
    <w:rsid w:val="00BF1388"/>
    <w:rsid w:val="00C02C34"/>
    <w:rsid w:val="00C132D4"/>
    <w:rsid w:val="00C145BF"/>
    <w:rsid w:val="00C21692"/>
    <w:rsid w:val="00C23698"/>
    <w:rsid w:val="00C264E2"/>
    <w:rsid w:val="00C27565"/>
    <w:rsid w:val="00C3649E"/>
    <w:rsid w:val="00C36E63"/>
    <w:rsid w:val="00C36F1B"/>
    <w:rsid w:val="00C4043E"/>
    <w:rsid w:val="00C40ED2"/>
    <w:rsid w:val="00C42537"/>
    <w:rsid w:val="00C42F4A"/>
    <w:rsid w:val="00C524A0"/>
    <w:rsid w:val="00C54B10"/>
    <w:rsid w:val="00C61E76"/>
    <w:rsid w:val="00C6576D"/>
    <w:rsid w:val="00C76FC4"/>
    <w:rsid w:val="00C779EC"/>
    <w:rsid w:val="00C8220B"/>
    <w:rsid w:val="00C90709"/>
    <w:rsid w:val="00C9641E"/>
    <w:rsid w:val="00CA4D9A"/>
    <w:rsid w:val="00CA6F3B"/>
    <w:rsid w:val="00CB344E"/>
    <w:rsid w:val="00CB6B14"/>
    <w:rsid w:val="00CB766D"/>
    <w:rsid w:val="00CB7C86"/>
    <w:rsid w:val="00CC08E9"/>
    <w:rsid w:val="00CC5841"/>
    <w:rsid w:val="00CF2932"/>
    <w:rsid w:val="00CF68C5"/>
    <w:rsid w:val="00D0132F"/>
    <w:rsid w:val="00D075D3"/>
    <w:rsid w:val="00D07735"/>
    <w:rsid w:val="00D108EA"/>
    <w:rsid w:val="00D12810"/>
    <w:rsid w:val="00D1291C"/>
    <w:rsid w:val="00D2030F"/>
    <w:rsid w:val="00D23BCA"/>
    <w:rsid w:val="00D34DBE"/>
    <w:rsid w:val="00D40D5E"/>
    <w:rsid w:val="00D42A13"/>
    <w:rsid w:val="00D46C63"/>
    <w:rsid w:val="00D51531"/>
    <w:rsid w:val="00D571EE"/>
    <w:rsid w:val="00D576B9"/>
    <w:rsid w:val="00D621C1"/>
    <w:rsid w:val="00D6577B"/>
    <w:rsid w:val="00D6623D"/>
    <w:rsid w:val="00D7208D"/>
    <w:rsid w:val="00D7309F"/>
    <w:rsid w:val="00D738F9"/>
    <w:rsid w:val="00D7493A"/>
    <w:rsid w:val="00D76F1B"/>
    <w:rsid w:val="00D829D6"/>
    <w:rsid w:val="00D90B30"/>
    <w:rsid w:val="00D94EC0"/>
    <w:rsid w:val="00DA10BA"/>
    <w:rsid w:val="00DA11E1"/>
    <w:rsid w:val="00DA4738"/>
    <w:rsid w:val="00DB19C8"/>
    <w:rsid w:val="00DC1594"/>
    <w:rsid w:val="00DC2FD4"/>
    <w:rsid w:val="00DC5707"/>
    <w:rsid w:val="00DC5A3C"/>
    <w:rsid w:val="00DD10E3"/>
    <w:rsid w:val="00DD1470"/>
    <w:rsid w:val="00DD44AE"/>
    <w:rsid w:val="00DE548F"/>
    <w:rsid w:val="00DF56FB"/>
    <w:rsid w:val="00DF7289"/>
    <w:rsid w:val="00E00FEA"/>
    <w:rsid w:val="00E07302"/>
    <w:rsid w:val="00E13C5A"/>
    <w:rsid w:val="00E1411F"/>
    <w:rsid w:val="00E1496E"/>
    <w:rsid w:val="00E156D3"/>
    <w:rsid w:val="00E44FFB"/>
    <w:rsid w:val="00E45425"/>
    <w:rsid w:val="00E50D52"/>
    <w:rsid w:val="00E55A6D"/>
    <w:rsid w:val="00E617FF"/>
    <w:rsid w:val="00E63CF1"/>
    <w:rsid w:val="00E66091"/>
    <w:rsid w:val="00E705D5"/>
    <w:rsid w:val="00E72920"/>
    <w:rsid w:val="00E743BD"/>
    <w:rsid w:val="00E81EF7"/>
    <w:rsid w:val="00E82248"/>
    <w:rsid w:val="00E829AA"/>
    <w:rsid w:val="00E82C29"/>
    <w:rsid w:val="00E93112"/>
    <w:rsid w:val="00E938B1"/>
    <w:rsid w:val="00EA75F5"/>
    <w:rsid w:val="00EB00AF"/>
    <w:rsid w:val="00EB1677"/>
    <w:rsid w:val="00EB3599"/>
    <w:rsid w:val="00EC3A4F"/>
    <w:rsid w:val="00EC60D4"/>
    <w:rsid w:val="00ED0C1C"/>
    <w:rsid w:val="00ED28B4"/>
    <w:rsid w:val="00ED39A6"/>
    <w:rsid w:val="00EE42C1"/>
    <w:rsid w:val="00EE49F8"/>
    <w:rsid w:val="00EE5FCA"/>
    <w:rsid w:val="00EF0661"/>
    <w:rsid w:val="00EF3821"/>
    <w:rsid w:val="00F0092A"/>
    <w:rsid w:val="00F01F56"/>
    <w:rsid w:val="00F13B43"/>
    <w:rsid w:val="00F17419"/>
    <w:rsid w:val="00F177C2"/>
    <w:rsid w:val="00F25E23"/>
    <w:rsid w:val="00F347E4"/>
    <w:rsid w:val="00F34E2B"/>
    <w:rsid w:val="00F36E4C"/>
    <w:rsid w:val="00F44A48"/>
    <w:rsid w:val="00F454B8"/>
    <w:rsid w:val="00F56CB1"/>
    <w:rsid w:val="00F56CBE"/>
    <w:rsid w:val="00F62468"/>
    <w:rsid w:val="00F674CE"/>
    <w:rsid w:val="00F776EC"/>
    <w:rsid w:val="00F8109C"/>
    <w:rsid w:val="00F87E94"/>
    <w:rsid w:val="00F92B3B"/>
    <w:rsid w:val="00F95ED9"/>
    <w:rsid w:val="00FA08FF"/>
    <w:rsid w:val="00FA0B2A"/>
    <w:rsid w:val="00FA3E03"/>
    <w:rsid w:val="00FA5DC6"/>
    <w:rsid w:val="00FA7B08"/>
    <w:rsid w:val="00FB31C4"/>
    <w:rsid w:val="00FB47D6"/>
    <w:rsid w:val="00FB7524"/>
    <w:rsid w:val="00FC59C7"/>
    <w:rsid w:val="00FD3B79"/>
    <w:rsid w:val="00FD7EA3"/>
    <w:rsid w:val="00FE0EA2"/>
    <w:rsid w:val="00FE52CD"/>
    <w:rsid w:val="00FF1E25"/>
    <w:rsid w:val="00FF3F2A"/>
    <w:rsid w:val="00FF59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64B"/>
    <w:rPr>
      <w:sz w:val="24"/>
      <w:szCs w:val="24"/>
    </w:rPr>
  </w:style>
  <w:style w:type="paragraph" w:styleId="Titre1">
    <w:name w:val="heading 1"/>
    <w:basedOn w:val="Normal"/>
    <w:next w:val="Normal"/>
    <w:link w:val="Titre1Car"/>
    <w:qFormat/>
    <w:rsid w:val="0045207D"/>
    <w:pPr>
      <w:keepNext/>
      <w:ind w:left="-70"/>
      <w:outlineLvl w:val="0"/>
    </w:pPr>
    <w:rPr>
      <w:rFonts w:ascii="Century Gothic" w:hAnsi="Century Gothic"/>
      <w:b/>
      <w:sz w:val="18"/>
    </w:rPr>
  </w:style>
  <w:style w:type="paragraph" w:styleId="Titre2">
    <w:name w:val="heading 2"/>
    <w:basedOn w:val="Normal"/>
    <w:next w:val="Normal"/>
    <w:link w:val="Titre2Car"/>
    <w:qFormat/>
    <w:rsid w:val="0045207D"/>
    <w:pPr>
      <w:keepNext/>
      <w:jc w:val="right"/>
      <w:outlineLvl w:val="1"/>
    </w:pPr>
    <w:rPr>
      <w:rFonts w:ascii="Century Gothic" w:hAnsi="Century Gothic"/>
      <w:b/>
      <w:color w:val="783C78"/>
      <w:sz w:val="16"/>
      <w:szCs w:val="20"/>
    </w:rPr>
  </w:style>
  <w:style w:type="paragraph" w:styleId="Titre3">
    <w:name w:val="heading 3"/>
    <w:basedOn w:val="Normal"/>
    <w:next w:val="Normal"/>
    <w:link w:val="Titre3Car"/>
    <w:qFormat/>
    <w:rsid w:val="0045207D"/>
    <w:pPr>
      <w:keepNext/>
      <w:outlineLvl w:val="2"/>
    </w:pPr>
    <w:rPr>
      <w:rFonts w:ascii="Century Gothic" w:hAnsi="Century Gothic"/>
      <w:b/>
      <w:bCs/>
      <w:color w:val="783C78"/>
      <w:sz w:val="16"/>
      <w:szCs w:val="20"/>
    </w:rPr>
  </w:style>
  <w:style w:type="paragraph" w:styleId="Titre4">
    <w:name w:val="heading 4"/>
    <w:basedOn w:val="Normal"/>
    <w:next w:val="Normal"/>
    <w:link w:val="Titre4Car"/>
    <w:qFormat/>
    <w:rsid w:val="0045207D"/>
    <w:pPr>
      <w:keepNext/>
      <w:numPr>
        <w:numId w:val="8"/>
      </w:numPr>
      <w:tabs>
        <w:tab w:val="clear" w:pos="1996"/>
      </w:tabs>
      <w:ind w:left="3419" w:firstLine="0"/>
      <w:jc w:val="both"/>
      <w:outlineLvl w:val="3"/>
    </w:pPr>
    <w:rPr>
      <w:rFonts w:ascii="Century Gothic" w:hAnsi="Century Gothic"/>
      <w:b/>
      <w:bCs/>
      <w:sz w:val="18"/>
    </w:rPr>
  </w:style>
  <w:style w:type="paragraph" w:styleId="Titre5">
    <w:name w:val="heading 5"/>
    <w:basedOn w:val="Normal"/>
    <w:next w:val="Normal"/>
    <w:link w:val="Titre5Car"/>
    <w:qFormat/>
    <w:rsid w:val="0045207D"/>
    <w:pPr>
      <w:keepNext/>
      <w:outlineLvl w:val="4"/>
    </w:pPr>
    <w:rPr>
      <w:rFonts w:ascii="Century Gothic" w:hAnsi="Century Gothic"/>
      <w:sz w:val="22"/>
    </w:rPr>
  </w:style>
  <w:style w:type="paragraph" w:styleId="Titre6">
    <w:name w:val="heading 6"/>
    <w:basedOn w:val="Normal"/>
    <w:next w:val="Normal"/>
    <w:link w:val="Titre6Car"/>
    <w:qFormat/>
    <w:rsid w:val="0045207D"/>
    <w:pPr>
      <w:keepNext/>
      <w:jc w:val="center"/>
      <w:outlineLvl w:val="5"/>
    </w:pPr>
    <w:rPr>
      <w:rFonts w:ascii="Century Gothic" w:hAnsi="Century Gothic"/>
      <w:b/>
      <w:bCs/>
      <w:sz w:val="18"/>
    </w:rPr>
  </w:style>
  <w:style w:type="paragraph" w:styleId="Titre7">
    <w:name w:val="heading 7"/>
    <w:basedOn w:val="Normal"/>
    <w:next w:val="Normal"/>
    <w:link w:val="Titre7Car"/>
    <w:qFormat/>
    <w:rsid w:val="0045207D"/>
    <w:pPr>
      <w:keepNext/>
      <w:outlineLvl w:val="6"/>
    </w:pPr>
    <w:rPr>
      <w:rFonts w:ascii="Century Gothic" w:hAnsi="Century Gothic"/>
      <w:b/>
      <w:bCs/>
      <w:color w:val="783C78"/>
      <w:sz w:val="18"/>
      <w:szCs w:val="20"/>
    </w:rPr>
  </w:style>
  <w:style w:type="paragraph" w:styleId="Titre8">
    <w:name w:val="heading 8"/>
    <w:basedOn w:val="Normal"/>
    <w:next w:val="Normal"/>
    <w:link w:val="Titre8Car"/>
    <w:qFormat/>
    <w:rsid w:val="0045207D"/>
    <w:pPr>
      <w:keepNext/>
      <w:ind w:left="3420"/>
      <w:outlineLvl w:val="7"/>
    </w:pPr>
    <w:rPr>
      <w:rFonts w:ascii="Century Gothic" w:hAnsi="Century Gothic"/>
      <w:sz w:val="28"/>
    </w:rPr>
  </w:style>
  <w:style w:type="paragraph" w:styleId="Titre9">
    <w:name w:val="heading 9"/>
    <w:basedOn w:val="Normal"/>
    <w:next w:val="Normal"/>
    <w:link w:val="Titre9Car"/>
    <w:qFormat/>
    <w:rsid w:val="0045207D"/>
    <w:pPr>
      <w:keepNext/>
      <w:outlineLvl w:val="8"/>
    </w:pPr>
    <w:rPr>
      <w:rFonts w:ascii="Century Gothic" w:hAnsi="Century Gothic"/>
      <w:b/>
      <w:color w:val="3333CC"/>
      <w:kern w:val="1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F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
    <w:basedOn w:val="Normal"/>
    <w:link w:val="En-tteCar"/>
    <w:rsid w:val="0073609A"/>
    <w:pPr>
      <w:tabs>
        <w:tab w:val="center" w:pos="4536"/>
        <w:tab w:val="right" w:pos="9072"/>
      </w:tabs>
    </w:pPr>
  </w:style>
  <w:style w:type="paragraph" w:styleId="Pieddepage">
    <w:name w:val="footer"/>
    <w:basedOn w:val="Normal"/>
    <w:link w:val="PieddepageCar"/>
    <w:rsid w:val="0073609A"/>
    <w:pPr>
      <w:tabs>
        <w:tab w:val="center" w:pos="4536"/>
        <w:tab w:val="right" w:pos="9072"/>
      </w:tabs>
    </w:pPr>
  </w:style>
  <w:style w:type="paragraph" w:styleId="Textedebulles">
    <w:name w:val="Balloon Text"/>
    <w:basedOn w:val="Normal"/>
    <w:link w:val="TextedebullesCar"/>
    <w:rsid w:val="006D36F7"/>
    <w:rPr>
      <w:rFonts w:ascii="Tahoma" w:hAnsi="Tahoma" w:cs="Tahoma"/>
      <w:sz w:val="16"/>
      <w:szCs w:val="16"/>
    </w:rPr>
  </w:style>
  <w:style w:type="paragraph" w:styleId="Explorateurdedocuments">
    <w:name w:val="Document Map"/>
    <w:basedOn w:val="Normal"/>
    <w:link w:val="ExplorateurdedocumentsCar"/>
    <w:rsid w:val="000B4612"/>
    <w:rPr>
      <w:rFonts w:ascii="Tahoma" w:hAnsi="Tahoma" w:cs="Tahoma"/>
      <w:sz w:val="16"/>
      <w:szCs w:val="16"/>
    </w:rPr>
  </w:style>
  <w:style w:type="character" w:customStyle="1" w:styleId="ExplorateurdedocumentsCar">
    <w:name w:val="Explorateur de documents Car"/>
    <w:link w:val="Explorateurdedocuments"/>
    <w:rsid w:val="000B4612"/>
    <w:rPr>
      <w:rFonts w:ascii="Tahoma" w:hAnsi="Tahoma" w:cs="Tahoma"/>
      <w:sz w:val="16"/>
      <w:szCs w:val="16"/>
    </w:rPr>
  </w:style>
  <w:style w:type="character" w:customStyle="1" w:styleId="Titre1Car">
    <w:name w:val="Titre 1 Car"/>
    <w:link w:val="Titre1"/>
    <w:rsid w:val="0045207D"/>
    <w:rPr>
      <w:rFonts w:ascii="Century Gothic" w:hAnsi="Century Gothic"/>
      <w:b/>
      <w:sz w:val="18"/>
      <w:szCs w:val="24"/>
    </w:rPr>
  </w:style>
  <w:style w:type="character" w:customStyle="1" w:styleId="Titre2Car">
    <w:name w:val="Titre 2 Car"/>
    <w:link w:val="Titre2"/>
    <w:rsid w:val="0045207D"/>
    <w:rPr>
      <w:rFonts w:ascii="Century Gothic" w:hAnsi="Century Gothic"/>
      <w:b/>
      <w:color w:val="783C78"/>
      <w:sz w:val="16"/>
    </w:rPr>
  </w:style>
  <w:style w:type="character" w:customStyle="1" w:styleId="Titre3Car">
    <w:name w:val="Titre 3 Car"/>
    <w:link w:val="Titre3"/>
    <w:rsid w:val="0045207D"/>
    <w:rPr>
      <w:rFonts w:ascii="Century Gothic" w:hAnsi="Century Gothic"/>
      <w:b/>
      <w:bCs/>
      <w:color w:val="783C78"/>
      <w:sz w:val="16"/>
    </w:rPr>
  </w:style>
  <w:style w:type="character" w:customStyle="1" w:styleId="Titre4Car">
    <w:name w:val="Titre 4 Car"/>
    <w:link w:val="Titre4"/>
    <w:rsid w:val="0045207D"/>
    <w:rPr>
      <w:rFonts w:ascii="Century Gothic" w:hAnsi="Century Gothic"/>
      <w:b/>
      <w:bCs/>
      <w:sz w:val="18"/>
      <w:szCs w:val="24"/>
    </w:rPr>
  </w:style>
  <w:style w:type="character" w:customStyle="1" w:styleId="Titre5Car">
    <w:name w:val="Titre 5 Car"/>
    <w:link w:val="Titre5"/>
    <w:rsid w:val="0045207D"/>
    <w:rPr>
      <w:rFonts w:ascii="Century Gothic" w:hAnsi="Century Gothic"/>
      <w:sz w:val="22"/>
      <w:szCs w:val="24"/>
    </w:rPr>
  </w:style>
  <w:style w:type="character" w:customStyle="1" w:styleId="Titre6Car">
    <w:name w:val="Titre 6 Car"/>
    <w:link w:val="Titre6"/>
    <w:rsid w:val="0045207D"/>
    <w:rPr>
      <w:rFonts w:ascii="Century Gothic" w:hAnsi="Century Gothic"/>
      <w:b/>
      <w:bCs/>
      <w:sz w:val="18"/>
      <w:szCs w:val="24"/>
    </w:rPr>
  </w:style>
  <w:style w:type="character" w:customStyle="1" w:styleId="Titre7Car">
    <w:name w:val="Titre 7 Car"/>
    <w:link w:val="Titre7"/>
    <w:rsid w:val="0045207D"/>
    <w:rPr>
      <w:rFonts w:ascii="Century Gothic" w:hAnsi="Century Gothic"/>
      <w:b/>
      <w:bCs/>
      <w:color w:val="783C78"/>
      <w:sz w:val="18"/>
    </w:rPr>
  </w:style>
  <w:style w:type="character" w:customStyle="1" w:styleId="Titre8Car">
    <w:name w:val="Titre 8 Car"/>
    <w:link w:val="Titre8"/>
    <w:rsid w:val="0045207D"/>
    <w:rPr>
      <w:rFonts w:ascii="Century Gothic" w:hAnsi="Century Gothic"/>
      <w:sz w:val="28"/>
      <w:szCs w:val="24"/>
    </w:rPr>
  </w:style>
  <w:style w:type="character" w:customStyle="1" w:styleId="Titre9Car">
    <w:name w:val="Titre 9 Car"/>
    <w:link w:val="Titre9"/>
    <w:rsid w:val="0045207D"/>
    <w:rPr>
      <w:rFonts w:ascii="Century Gothic" w:hAnsi="Century Gothic"/>
      <w:b/>
      <w:color w:val="3333CC"/>
      <w:kern w:val="18"/>
      <w:sz w:val="18"/>
      <w:szCs w:val="24"/>
    </w:rPr>
  </w:style>
  <w:style w:type="paragraph" w:customStyle="1" w:styleId="Style4">
    <w:name w:val="Style4"/>
    <w:basedOn w:val="En-tte"/>
    <w:autoRedefine/>
    <w:rsid w:val="0045207D"/>
    <w:pPr>
      <w:numPr>
        <w:numId w:val="5"/>
      </w:numPr>
      <w:tabs>
        <w:tab w:val="clear" w:pos="4536"/>
        <w:tab w:val="clear" w:pos="9072"/>
      </w:tabs>
      <w:jc w:val="both"/>
    </w:pPr>
    <w:rPr>
      <w:rFonts w:ascii="Century Gothic" w:hAnsi="Century Gothic"/>
      <w:bCs/>
      <w:sz w:val="18"/>
    </w:rPr>
  </w:style>
  <w:style w:type="paragraph" w:customStyle="1" w:styleId="A3">
    <w:name w:val="A3"/>
    <w:basedOn w:val="En-tte"/>
    <w:autoRedefine/>
    <w:rsid w:val="0045207D"/>
    <w:pPr>
      <w:numPr>
        <w:numId w:val="9"/>
      </w:numPr>
      <w:tabs>
        <w:tab w:val="clear" w:pos="4536"/>
        <w:tab w:val="clear" w:pos="9072"/>
      </w:tabs>
      <w:jc w:val="both"/>
    </w:pPr>
    <w:rPr>
      <w:rFonts w:ascii="Century Gothic" w:hAnsi="Century Gothic"/>
      <w:b/>
      <w:sz w:val="18"/>
      <w:szCs w:val="18"/>
    </w:rPr>
  </w:style>
  <w:style w:type="paragraph" w:customStyle="1" w:styleId="A5">
    <w:name w:val="A5"/>
    <w:basedOn w:val="Normal"/>
    <w:rsid w:val="0045207D"/>
    <w:pPr>
      <w:numPr>
        <w:numId w:val="1"/>
      </w:numPr>
      <w:jc w:val="both"/>
    </w:pPr>
    <w:rPr>
      <w:rFonts w:ascii="Century Gothic" w:hAnsi="Century Gothic"/>
      <w:sz w:val="18"/>
    </w:rPr>
  </w:style>
  <w:style w:type="paragraph" w:customStyle="1" w:styleId="A7">
    <w:name w:val="A7"/>
    <w:basedOn w:val="Normal"/>
    <w:rsid w:val="0045207D"/>
    <w:pPr>
      <w:numPr>
        <w:ilvl w:val="1"/>
        <w:numId w:val="2"/>
      </w:numPr>
      <w:tabs>
        <w:tab w:val="clear" w:pos="1440"/>
      </w:tabs>
      <w:ind w:left="0" w:firstLine="0"/>
      <w:jc w:val="both"/>
    </w:pPr>
    <w:rPr>
      <w:rFonts w:ascii="Century Gothic" w:hAnsi="Century Gothic"/>
      <w:sz w:val="18"/>
    </w:rPr>
  </w:style>
  <w:style w:type="paragraph" w:customStyle="1" w:styleId="CorpsdeListenumro1">
    <w:name w:val="Corps de Liste à numéro 1"/>
    <w:basedOn w:val="Corpsdetexte"/>
    <w:autoRedefine/>
    <w:rsid w:val="00103839"/>
    <w:pPr>
      <w:numPr>
        <w:numId w:val="0"/>
      </w:numPr>
      <w:spacing w:before="0" w:after="0"/>
      <w:jc w:val="both"/>
    </w:pPr>
    <w:rPr>
      <w:rFonts w:ascii="Arial" w:hAnsi="Arial" w:cs="Arial"/>
      <w:b w:val="0"/>
      <w:color w:val="auto"/>
      <w:sz w:val="20"/>
    </w:rPr>
  </w:style>
  <w:style w:type="paragraph" w:styleId="Corpsdetexte">
    <w:name w:val="Body Text"/>
    <w:basedOn w:val="Normal"/>
    <w:link w:val="CorpsdetexteCar"/>
    <w:rsid w:val="0045207D"/>
    <w:pPr>
      <w:numPr>
        <w:numId w:val="7"/>
      </w:numPr>
      <w:tabs>
        <w:tab w:val="clear" w:pos="360"/>
      </w:tabs>
      <w:spacing w:before="40" w:after="40"/>
      <w:jc w:val="center"/>
    </w:pPr>
    <w:rPr>
      <w:b/>
      <w:color w:val="0000FF"/>
      <w:sz w:val="6"/>
      <w:szCs w:val="20"/>
    </w:rPr>
  </w:style>
  <w:style w:type="character" w:customStyle="1" w:styleId="CorpsdetexteCar">
    <w:name w:val="Corps de texte Car"/>
    <w:link w:val="Corpsdetexte"/>
    <w:rsid w:val="0045207D"/>
    <w:rPr>
      <w:b/>
      <w:color w:val="0000FF"/>
      <w:sz w:val="6"/>
    </w:rPr>
  </w:style>
  <w:style w:type="paragraph" w:styleId="Retraitcorpsdetexte">
    <w:name w:val="Body Text Indent"/>
    <w:basedOn w:val="Normal"/>
    <w:link w:val="RetraitcorpsdetexteCar"/>
    <w:rsid w:val="0045207D"/>
    <w:pPr>
      <w:spacing w:line="180" w:lineRule="exact"/>
      <w:ind w:left="142" w:hanging="142"/>
    </w:pPr>
    <w:rPr>
      <w:rFonts w:ascii="Century Gothic" w:hAnsi="Century Gothic"/>
      <w:color w:val="783C78"/>
      <w:sz w:val="16"/>
    </w:rPr>
  </w:style>
  <w:style w:type="character" w:customStyle="1" w:styleId="RetraitcorpsdetexteCar">
    <w:name w:val="Retrait corps de texte Car"/>
    <w:link w:val="Retraitcorpsdetexte"/>
    <w:rsid w:val="0045207D"/>
    <w:rPr>
      <w:rFonts w:ascii="Century Gothic" w:hAnsi="Century Gothic"/>
      <w:color w:val="783C78"/>
      <w:sz w:val="16"/>
      <w:szCs w:val="24"/>
    </w:rPr>
  </w:style>
  <w:style w:type="paragraph" w:styleId="Titre">
    <w:name w:val="Title"/>
    <w:basedOn w:val="Normal"/>
    <w:link w:val="TitreCar"/>
    <w:qFormat/>
    <w:rsid w:val="0045207D"/>
    <w:pPr>
      <w:numPr>
        <w:ilvl w:val="1"/>
        <w:numId w:val="6"/>
      </w:numPr>
      <w:tabs>
        <w:tab w:val="clear" w:pos="1440"/>
      </w:tabs>
      <w:overflowPunct w:val="0"/>
      <w:autoSpaceDE w:val="0"/>
      <w:autoSpaceDN w:val="0"/>
      <w:adjustRightInd w:val="0"/>
      <w:ind w:left="0" w:firstLine="0"/>
      <w:jc w:val="center"/>
      <w:textAlignment w:val="baseline"/>
    </w:pPr>
    <w:rPr>
      <w:b/>
      <w:bCs/>
      <w:smallCaps/>
      <w:szCs w:val="20"/>
    </w:rPr>
  </w:style>
  <w:style w:type="character" w:customStyle="1" w:styleId="TitreCar">
    <w:name w:val="Titre Car"/>
    <w:link w:val="Titre"/>
    <w:rsid w:val="0045207D"/>
    <w:rPr>
      <w:b/>
      <w:bCs/>
      <w:smallCaps/>
      <w:sz w:val="24"/>
    </w:rPr>
  </w:style>
  <w:style w:type="paragraph" w:styleId="Retraitcorpsdetexte3">
    <w:name w:val="Body Text Indent 3"/>
    <w:basedOn w:val="Normal"/>
    <w:link w:val="Retraitcorpsdetexte3Car"/>
    <w:rsid w:val="0045207D"/>
    <w:pPr>
      <w:ind w:left="3419"/>
    </w:pPr>
    <w:rPr>
      <w:rFonts w:ascii="Century Gothic" w:hAnsi="Century Gothic"/>
      <w:sz w:val="22"/>
    </w:rPr>
  </w:style>
  <w:style w:type="character" w:customStyle="1" w:styleId="Retraitcorpsdetexte3Car">
    <w:name w:val="Retrait corps de texte 3 Car"/>
    <w:link w:val="Retraitcorpsdetexte3"/>
    <w:rsid w:val="0045207D"/>
    <w:rPr>
      <w:rFonts w:ascii="Century Gothic" w:hAnsi="Century Gothic"/>
      <w:sz w:val="22"/>
      <w:szCs w:val="24"/>
    </w:rPr>
  </w:style>
  <w:style w:type="paragraph" w:styleId="NormalWeb">
    <w:name w:val="Normal (Web)"/>
    <w:basedOn w:val="Normal"/>
    <w:rsid w:val="0045207D"/>
    <w:pPr>
      <w:spacing w:before="100" w:beforeAutospacing="1" w:after="119"/>
    </w:pPr>
    <w:rPr>
      <w:rFonts w:ascii="Arial Unicode MS" w:eastAsia="Arial Unicode MS" w:hAnsi="Arial Unicode MS" w:cs="Arial Unicode MS"/>
    </w:rPr>
  </w:style>
  <w:style w:type="paragraph" w:customStyle="1" w:styleId="Titredetableau">
    <w:name w:val="Titre de tableau"/>
    <w:basedOn w:val="Normal"/>
    <w:rsid w:val="0045207D"/>
    <w:pPr>
      <w:widowControl w:val="0"/>
      <w:suppressLineNumbers/>
      <w:suppressAutoHyphens/>
      <w:jc w:val="center"/>
    </w:pPr>
    <w:rPr>
      <w:rFonts w:eastAsia="Andale Sans UI"/>
      <w:b/>
      <w:bCs/>
      <w:kern w:val="1"/>
    </w:rPr>
  </w:style>
  <w:style w:type="character" w:styleId="Marquedecommentaire">
    <w:name w:val="annotation reference"/>
    <w:rsid w:val="0045207D"/>
    <w:rPr>
      <w:sz w:val="16"/>
      <w:szCs w:val="16"/>
    </w:rPr>
  </w:style>
  <w:style w:type="paragraph" w:styleId="Commentaire">
    <w:name w:val="annotation text"/>
    <w:basedOn w:val="Normal"/>
    <w:link w:val="CommentaireCar"/>
    <w:rsid w:val="0045207D"/>
    <w:rPr>
      <w:sz w:val="20"/>
      <w:szCs w:val="20"/>
    </w:rPr>
  </w:style>
  <w:style w:type="character" w:customStyle="1" w:styleId="CommentaireCar">
    <w:name w:val="Commentaire Car"/>
    <w:basedOn w:val="Policepardfaut"/>
    <w:link w:val="Commentaire"/>
    <w:rsid w:val="0045207D"/>
  </w:style>
  <w:style w:type="character" w:styleId="Lienhypertexte">
    <w:name w:val="Hyperlink"/>
    <w:rsid w:val="0045207D"/>
    <w:rPr>
      <w:color w:val="0000FF"/>
      <w:u w:val="single"/>
    </w:rPr>
  </w:style>
  <w:style w:type="character" w:styleId="Lienhypertextesuivivisit">
    <w:name w:val="FollowedHyperlink"/>
    <w:rsid w:val="0045207D"/>
    <w:rPr>
      <w:color w:val="800080"/>
      <w:u w:val="single"/>
    </w:rPr>
  </w:style>
  <w:style w:type="paragraph" w:customStyle="1" w:styleId="b1">
    <w:name w:val="b1"/>
    <w:basedOn w:val="Normal"/>
    <w:rsid w:val="0045207D"/>
    <w:pPr>
      <w:spacing w:before="80"/>
      <w:ind w:left="283" w:hanging="283"/>
      <w:jc w:val="both"/>
      <w:textAlignment w:val="baseline"/>
    </w:pPr>
    <w:rPr>
      <w:color w:val="000000"/>
      <w:sz w:val="22"/>
      <w:szCs w:val="22"/>
    </w:rPr>
  </w:style>
  <w:style w:type="paragraph" w:customStyle="1" w:styleId="b1s">
    <w:name w:val="b1s"/>
    <w:basedOn w:val="Normal"/>
    <w:rsid w:val="0045207D"/>
    <w:pPr>
      <w:spacing w:before="60"/>
      <w:ind w:left="283"/>
      <w:jc w:val="both"/>
      <w:textAlignment w:val="baseline"/>
    </w:pPr>
    <w:rPr>
      <w:color w:val="000000"/>
      <w:sz w:val="22"/>
      <w:szCs w:val="22"/>
    </w:rPr>
  </w:style>
  <w:style w:type="paragraph" w:customStyle="1" w:styleId="t1">
    <w:name w:val="t1"/>
    <w:basedOn w:val="Normal"/>
    <w:rsid w:val="0045207D"/>
    <w:pPr>
      <w:spacing w:before="240"/>
      <w:jc w:val="both"/>
      <w:textAlignment w:val="baseline"/>
    </w:pPr>
    <w:rPr>
      <w:color w:val="000000"/>
      <w:sz w:val="22"/>
      <w:szCs w:val="22"/>
    </w:rPr>
  </w:style>
  <w:style w:type="character" w:customStyle="1" w:styleId="it">
    <w:name w:val="it"/>
    <w:rsid w:val="0045207D"/>
    <w:rPr>
      <w:rFonts w:cs="Times New Roman"/>
      <w:i/>
      <w:iCs/>
    </w:rPr>
  </w:style>
  <w:style w:type="paragraph" w:customStyle="1" w:styleId="h1">
    <w:name w:val="h1"/>
    <w:basedOn w:val="Normal"/>
    <w:rsid w:val="0045207D"/>
    <w:pPr>
      <w:spacing w:before="240"/>
      <w:jc w:val="center"/>
      <w:textAlignment w:val="baseline"/>
    </w:pPr>
    <w:rPr>
      <w:b/>
      <w:bCs/>
      <w:smallCaps/>
      <w:color w:val="000000"/>
      <w:sz w:val="22"/>
      <w:szCs w:val="22"/>
    </w:rPr>
  </w:style>
  <w:style w:type="character" w:customStyle="1" w:styleId="bd">
    <w:name w:val="bd"/>
    <w:rsid w:val="0045207D"/>
    <w:rPr>
      <w:rFonts w:cs="Times New Roman"/>
    </w:rPr>
  </w:style>
  <w:style w:type="paragraph" w:customStyle="1" w:styleId="cellbody">
    <w:name w:val="cellbody"/>
    <w:basedOn w:val="Normal"/>
    <w:rsid w:val="0045207D"/>
    <w:pPr>
      <w:spacing w:before="20"/>
      <w:textAlignment w:val="baseline"/>
    </w:pPr>
    <w:rPr>
      <w:color w:val="000000"/>
      <w:sz w:val="22"/>
      <w:szCs w:val="22"/>
    </w:rPr>
  </w:style>
  <w:style w:type="paragraph" w:customStyle="1" w:styleId="b2">
    <w:name w:val="b2"/>
    <w:basedOn w:val="Normal"/>
    <w:rsid w:val="0045207D"/>
    <w:pPr>
      <w:spacing w:before="80"/>
      <w:ind w:left="567" w:hanging="283"/>
      <w:jc w:val="both"/>
      <w:textAlignment w:val="baseline"/>
    </w:pPr>
    <w:rPr>
      <w:color w:val="000000"/>
      <w:sz w:val="22"/>
      <w:szCs w:val="22"/>
    </w:rPr>
  </w:style>
  <w:style w:type="paragraph" w:customStyle="1" w:styleId="cf">
    <w:name w:val="cf"/>
    <w:basedOn w:val="Normal"/>
    <w:rsid w:val="0045207D"/>
    <w:pPr>
      <w:jc w:val="right"/>
      <w:textAlignment w:val="baseline"/>
    </w:pPr>
    <w:rPr>
      <w:i/>
      <w:iCs/>
      <w:color w:val="000000"/>
      <w:sz w:val="22"/>
      <w:szCs w:val="22"/>
    </w:rPr>
  </w:style>
  <w:style w:type="paragraph" w:customStyle="1" w:styleId="h3">
    <w:name w:val="h3"/>
    <w:basedOn w:val="Normal"/>
    <w:rsid w:val="0045207D"/>
    <w:pPr>
      <w:spacing w:before="240"/>
      <w:jc w:val="center"/>
      <w:textAlignment w:val="baseline"/>
    </w:pPr>
    <w:rPr>
      <w:b/>
      <w:bCs/>
      <w:color w:val="000000"/>
      <w:sz w:val="22"/>
      <w:szCs w:val="22"/>
    </w:rPr>
  </w:style>
  <w:style w:type="character" w:customStyle="1" w:styleId="bi">
    <w:name w:val="bi"/>
    <w:rsid w:val="0045207D"/>
    <w:rPr>
      <w:rFonts w:cs="Times New Roman"/>
    </w:rPr>
  </w:style>
  <w:style w:type="paragraph" w:customStyle="1" w:styleId="h2">
    <w:name w:val="h2"/>
    <w:basedOn w:val="Normal"/>
    <w:rsid w:val="0045207D"/>
    <w:pPr>
      <w:spacing w:before="240"/>
      <w:jc w:val="center"/>
      <w:textAlignment w:val="baseline"/>
    </w:pPr>
    <w:rPr>
      <w:b/>
      <w:bCs/>
      <w:color w:val="000000"/>
      <w:sz w:val="22"/>
      <w:szCs w:val="22"/>
    </w:rPr>
  </w:style>
  <w:style w:type="paragraph" w:styleId="Objetducommentaire">
    <w:name w:val="annotation subject"/>
    <w:basedOn w:val="Commentaire"/>
    <w:next w:val="Commentaire"/>
    <w:link w:val="ObjetducommentaireCar"/>
    <w:rsid w:val="0045207D"/>
    <w:rPr>
      <w:b/>
      <w:bCs/>
    </w:rPr>
  </w:style>
  <w:style w:type="character" w:customStyle="1" w:styleId="ObjetducommentaireCar">
    <w:name w:val="Objet du commentaire Car"/>
    <w:link w:val="Objetducommentaire"/>
    <w:rsid w:val="0045207D"/>
    <w:rPr>
      <w:b/>
      <w:bCs/>
    </w:rPr>
  </w:style>
  <w:style w:type="character" w:styleId="Numrodepage">
    <w:name w:val="page number"/>
    <w:rsid w:val="0045207D"/>
  </w:style>
  <w:style w:type="character" w:customStyle="1" w:styleId="En-tteCar">
    <w:name w:val="En-tête Car"/>
    <w:aliases w:val="En-tête1 Car"/>
    <w:link w:val="En-tte"/>
    <w:rsid w:val="0045207D"/>
    <w:rPr>
      <w:sz w:val="24"/>
      <w:szCs w:val="24"/>
    </w:rPr>
  </w:style>
  <w:style w:type="character" w:customStyle="1" w:styleId="PieddepageCar">
    <w:name w:val="Pied de page Car"/>
    <w:link w:val="Pieddepage"/>
    <w:rsid w:val="0045207D"/>
    <w:rPr>
      <w:sz w:val="24"/>
      <w:szCs w:val="24"/>
    </w:rPr>
  </w:style>
  <w:style w:type="character" w:customStyle="1" w:styleId="TextedebullesCar">
    <w:name w:val="Texte de bulles Car"/>
    <w:link w:val="Textedebulles"/>
    <w:rsid w:val="0045207D"/>
    <w:rPr>
      <w:rFonts w:ascii="Tahoma" w:hAnsi="Tahoma" w:cs="Tahoma"/>
      <w:sz w:val="16"/>
      <w:szCs w:val="16"/>
    </w:rPr>
  </w:style>
  <w:style w:type="character" w:customStyle="1" w:styleId="hps">
    <w:name w:val="hps"/>
    <w:rsid w:val="0045207D"/>
  </w:style>
  <w:style w:type="paragraph" w:styleId="Paragraphedeliste">
    <w:name w:val="List Paragraph"/>
    <w:basedOn w:val="Normal"/>
    <w:uiPriority w:val="34"/>
    <w:qFormat/>
    <w:rsid w:val="0045207D"/>
    <w:pPr>
      <w:ind w:left="708"/>
    </w:pPr>
  </w:style>
  <w:style w:type="paragraph" w:customStyle="1" w:styleId="Default">
    <w:name w:val="Default"/>
    <w:rsid w:val="0045207D"/>
    <w:pPr>
      <w:autoSpaceDE w:val="0"/>
      <w:autoSpaceDN w:val="0"/>
      <w:adjustRightInd w:val="0"/>
    </w:pPr>
    <w:rPr>
      <w:rFonts w:ascii="Verdana" w:hAnsi="Verdana" w:cs="Verdana"/>
      <w:color w:val="000000"/>
      <w:sz w:val="24"/>
      <w:szCs w:val="24"/>
    </w:rPr>
  </w:style>
  <w:style w:type="character" w:styleId="Accentuation">
    <w:name w:val="Emphasis"/>
    <w:qFormat/>
    <w:rsid w:val="0045207D"/>
    <w:rPr>
      <w:i/>
      <w:iCs/>
    </w:rPr>
  </w:style>
  <w:style w:type="paragraph" w:styleId="Rvision">
    <w:name w:val="Revision"/>
    <w:hidden/>
    <w:uiPriority w:val="99"/>
    <w:semiHidden/>
    <w:rsid w:val="008549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64B"/>
    <w:rPr>
      <w:sz w:val="24"/>
      <w:szCs w:val="24"/>
    </w:rPr>
  </w:style>
  <w:style w:type="paragraph" w:styleId="Titre1">
    <w:name w:val="heading 1"/>
    <w:basedOn w:val="Normal"/>
    <w:next w:val="Normal"/>
    <w:link w:val="Titre1Car"/>
    <w:qFormat/>
    <w:rsid w:val="0045207D"/>
    <w:pPr>
      <w:keepNext/>
      <w:ind w:left="-70"/>
      <w:outlineLvl w:val="0"/>
    </w:pPr>
    <w:rPr>
      <w:rFonts w:ascii="Century Gothic" w:hAnsi="Century Gothic"/>
      <w:b/>
      <w:sz w:val="18"/>
    </w:rPr>
  </w:style>
  <w:style w:type="paragraph" w:styleId="Titre2">
    <w:name w:val="heading 2"/>
    <w:basedOn w:val="Normal"/>
    <w:next w:val="Normal"/>
    <w:link w:val="Titre2Car"/>
    <w:qFormat/>
    <w:rsid w:val="0045207D"/>
    <w:pPr>
      <w:keepNext/>
      <w:jc w:val="right"/>
      <w:outlineLvl w:val="1"/>
    </w:pPr>
    <w:rPr>
      <w:rFonts w:ascii="Century Gothic" w:hAnsi="Century Gothic"/>
      <w:b/>
      <w:color w:val="783C78"/>
      <w:sz w:val="16"/>
      <w:szCs w:val="20"/>
    </w:rPr>
  </w:style>
  <w:style w:type="paragraph" w:styleId="Titre3">
    <w:name w:val="heading 3"/>
    <w:basedOn w:val="Normal"/>
    <w:next w:val="Normal"/>
    <w:link w:val="Titre3Car"/>
    <w:qFormat/>
    <w:rsid w:val="0045207D"/>
    <w:pPr>
      <w:keepNext/>
      <w:outlineLvl w:val="2"/>
    </w:pPr>
    <w:rPr>
      <w:rFonts w:ascii="Century Gothic" w:hAnsi="Century Gothic"/>
      <w:b/>
      <w:bCs/>
      <w:color w:val="783C78"/>
      <w:sz w:val="16"/>
      <w:szCs w:val="20"/>
    </w:rPr>
  </w:style>
  <w:style w:type="paragraph" w:styleId="Titre4">
    <w:name w:val="heading 4"/>
    <w:basedOn w:val="Normal"/>
    <w:next w:val="Normal"/>
    <w:link w:val="Titre4Car"/>
    <w:qFormat/>
    <w:rsid w:val="0045207D"/>
    <w:pPr>
      <w:keepNext/>
      <w:numPr>
        <w:numId w:val="8"/>
      </w:numPr>
      <w:tabs>
        <w:tab w:val="clear" w:pos="1996"/>
      </w:tabs>
      <w:ind w:left="3419" w:firstLine="0"/>
      <w:jc w:val="both"/>
      <w:outlineLvl w:val="3"/>
    </w:pPr>
    <w:rPr>
      <w:rFonts w:ascii="Century Gothic" w:hAnsi="Century Gothic"/>
      <w:b/>
      <w:bCs/>
      <w:sz w:val="18"/>
    </w:rPr>
  </w:style>
  <w:style w:type="paragraph" w:styleId="Titre5">
    <w:name w:val="heading 5"/>
    <w:basedOn w:val="Normal"/>
    <w:next w:val="Normal"/>
    <w:link w:val="Titre5Car"/>
    <w:qFormat/>
    <w:rsid w:val="0045207D"/>
    <w:pPr>
      <w:keepNext/>
      <w:outlineLvl w:val="4"/>
    </w:pPr>
    <w:rPr>
      <w:rFonts w:ascii="Century Gothic" w:hAnsi="Century Gothic"/>
      <w:sz w:val="22"/>
    </w:rPr>
  </w:style>
  <w:style w:type="paragraph" w:styleId="Titre6">
    <w:name w:val="heading 6"/>
    <w:basedOn w:val="Normal"/>
    <w:next w:val="Normal"/>
    <w:link w:val="Titre6Car"/>
    <w:qFormat/>
    <w:rsid w:val="0045207D"/>
    <w:pPr>
      <w:keepNext/>
      <w:jc w:val="center"/>
      <w:outlineLvl w:val="5"/>
    </w:pPr>
    <w:rPr>
      <w:rFonts w:ascii="Century Gothic" w:hAnsi="Century Gothic"/>
      <w:b/>
      <w:bCs/>
      <w:sz w:val="18"/>
    </w:rPr>
  </w:style>
  <w:style w:type="paragraph" w:styleId="Titre7">
    <w:name w:val="heading 7"/>
    <w:basedOn w:val="Normal"/>
    <w:next w:val="Normal"/>
    <w:link w:val="Titre7Car"/>
    <w:qFormat/>
    <w:rsid w:val="0045207D"/>
    <w:pPr>
      <w:keepNext/>
      <w:outlineLvl w:val="6"/>
    </w:pPr>
    <w:rPr>
      <w:rFonts w:ascii="Century Gothic" w:hAnsi="Century Gothic"/>
      <w:b/>
      <w:bCs/>
      <w:color w:val="783C78"/>
      <w:sz w:val="18"/>
      <w:szCs w:val="20"/>
    </w:rPr>
  </w:style>
  <w:style w:type="paragraph" w:styleId="Titre8">
    <w:name w:val="heading 8"/>
    <w:basedOn w:val="Normal"/>
    <w:next w:val="Normal"/>
    <w:link w:val="Titre8Car"/>
    <w:qFormat/>
    <w:rsid w:val="0045207D"/>
    <w:pPr>
      <w:keepNext/>
      <w:ind w:left="3420"/>
      <w:outlineLvl w:val="7"/>
    </w:pPr>
    <w:rPr>
      <w:rFonts w:ascii="Century Gothic" w:hAnsi="Century Gothic"/>
      <w:sz w:val="28"/>
    </w:rPr>
  </w:style>
  <w:style w:type="paragraph" w:styleId="Titre9">
    <w:name w:val="heading 9"/>
    <w:basedOn w:val="Normal"/>
    <w:next w:val="Normal"/>
    <w:link w:val="Titre9Car"/>
    <w:qFormat/>
    <w:rsid w:val="0045207D"/>
    <w:pPr>
      <w:keepNext/>
      <w:outlineLvl w:val="8"/>
    </w:pPr>
    <w:rPr>
      <w:rFonts w:ascii="Century Gothic" w:hAnsi="Century Gothic"/>
      <w:b/>
      <w:color w:val="3333CC"/>
      <w:kern w:val="1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F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
    <w:basedOn w:val="Normal"/>
    <w:link w:val="En-tteCar"/>
    <w:rsid w:val="0073609A"/>
    <w:pPr>
      <w:tabs>
        <w:tab w:val="center" w:pos="4536"/>
        <w:tab w:val="right" w:pos="9072"/>
      </w:tabs>
    </w:pPr>
  </w:style>
  <w:style w:type="paragraph" w:styleId="Pieddepage">
    <w:name w:val="footer"/>
    <w:basedOn w:val="Normal"/>
    <w:link w:val="PieddepageCar"/>
    <w:rsid w:val="0073609A"/>
    <w:pPr>
      <w:tabs>
        <w:tab w:val="center" w:pos="4536"/>
        <w:tab w:val="right" w:pos="9072"/>
      </w:tabs>
    </w:pPr>
  </w:style>
  <w:style w:type="paragraph" w:styleId="Textedebulles">
    <w:name w:val="Balloon Text"/>
    <w:basedOn w:val="Normal"/>
    <w:link w:val="TextedebullesCar"/>
    <w:rsid w:val="006D36F7"/>
    <w:rPr>
      <w:rFonts w:ascii="Tahoma" w:hAnsi="Tahoma" w:cs="Tahoma"/>
      <w:sz w:val="16"/>
      <w:szCs w:val="16"/>
    </w:rPr>
  </w:style>
  <w:style w:type="paragraph" w:styleId="Explorateurdedocuments">
    <w:name w:val="Document Map"/>
    <w:basedOn w:val="Normal"/>
    <w:link w:val="ExplorateurdedocumentsCar"/>
    <w:rsid w:val="000B4612"/>
    <w:rPr>
      <w:rFonts w:ascii="Tahoma" w:hAnsi="Tahoma" w:cs="Tahoma"/>
      <w:sz w:val="16"/>
      <w:szCs w:val="16"/>
    </w:rPr>
  </w:style>
  <w:style w:type="character" w:customStyle="1" w:styleId="ExplorateurdedocumentsCar">
    <w:name w:val="Explorateur de documents Car"/>
    <w:link w:val="Explorateurdedocuments"/>
    <w:rsid w:val="000B4612"/>
    <w:rPr>
      <w:rFonts w:ascii="Tahoma" w:hAnsi="Tahoma" w:cs="Tahoma"/>
      <w:sz w:val="16"/>
      <w:szCs w:val="16"/>
    </w:rPr>
  </w:style>
  <w:style w:type="character" w:customStyle="1" w:styleId="Titre1Car">
    <w:name w:val="Titre 1 Car"/>
    <w:link w:val="Titre1"/>
    <w:rsid w:val="0045207D"/>
    <w:rPr>
      <w:rFonts w:ascii="Century Gothic" w:hAnsi="Century Gothic"/>
      <w:b/>
      <w:sz w:val="18"/>
      <w:szCs w:val="24"/>
    </w:rPr>
  </w:style>
  <w:style w:type="character" w:customStyle="1" w:styleId="Titre2Car">
    <w:name w:val="Titre 2 Car"/>
    <w:link w:val="Titre2"/>
    <w:rsid w:val="0045207D"/>
    <w:rPr>
      <w:rFonts w:ascii="Century Gothic" w:hAnsi="Century Gothic"/>
      <w:b/>
      <w:color w:val="783C78"/>
      <w:sz w:val="16"/>
    </w:rPr>
  </w:style>
  <w:style w:type="character" w:customStyle="1" w:styleId="Titre3Car">
    <w:name w:val="Titre 3 Car"/>
    <w:link w:val="Titre3"/>
    <w:rsid w:val="0045207D"/>
    <w:rPr>
      <w:rFonts w:ascii="Century Gothic" w:hAnsi="Century Gothic"/>
      <w:b/>
      <w:bCs/>
      <w:color w:val="783C78"/>
      <w:sz w:val="16"/>
    </w:rPr>
  </w:style>
  <w:style w:type="character" w:customStyle="1" w:styleId="Titre4Car">
    <w:name w:val="Titre 4 Car"/>
    <w:link w:val="Titre4"/>
    <w:rsid w:val="0045207D"/>
    <w:rPr>
      <w:rFonts w:ascii="Century Gothic" w:hAnsi="Century Gothic"/>
      <w:b/>
      <w:bCs/>
      <w:sz w:val="18"/>
      <w:szCs w:val="24"/>
    </w:rPr>
  </w:style>
  <w:style w:type="character" w:customStyle="1" w:styleId="Titre5Car">
    <w:name w:val="Titre 5 Car"/>
    <w:link w:val="Titre5"/>
    <w:rsid w:val="0045207D"/>
    <w:rPr>
      <w:rFonts w:ascii="Century Gothic" w:hAnsi="Century Gothic"/>
      <w:sz w:val="22"/>
      <w:szCs w:val="24"/>
    </w:rPr>
  </w:style>
  <w:style w:type="character" w:customStyle="1" w:styleId="Titre6Car">
    <w:name w:val="Titre 6 Car"/>
    <w:link w:val="Titre6"/>
    <w:rsid w:val="0045207D"/>
    <w:rPr>
      <w:rFonts w:ascii="Century Gothic" w:hAnsi="Century Gothic"/>
      <w:b/>
      <w:bCs/>
      <w:sz w:val="18"/>
      <w:szCs w:val="24"/>
    </w:rPr>
  </w:style>
  <w:style w:type="character" w:customStyle="1" w:styleId="Titre7Car">
    <w:name w:val="Titre 7 Car"/>
    <w:link w:val="Titre7"/>
    <w:rsid w:val="0045207D"/>
    <w:rPr>
      <w:rFonts w:ascii="Century Gothic" w:hAnsi="Century Gothic"/>
      <w:b/>
      <w:bCs/>
      <w:color w:val="783C78"/>
      <w:sz w:val="18"/>
    </w:rPr>
  </w:style>
  <w:style w:type="character" w:customStyle="1" w:styleId="Titre8Car">
    <w:name w:val="Titre 8 Car"/>
    <w:link w:val="Titre8"/>
    <w:rsid w:val="0045207D"/>
    <w:rPr>
      <w:rFonts w:ascii="Century Gothic" w:hAnsi="Century Gothic"/>
      <w:sz w:val="28"/>
      <w:szCs w:val="24"/>
    </w:rPr>
  </w:style>
  <w:style w:type="character" w:customStyle="1" w:styleId="Titre9Car">
    <w:name w:val="Titre 9 Car"/>
    <w:link w:val="Titre9"/>
    <w:rsid w:val="0045207D"/>
    <w:rPr>
      <w:rFonts w:ascii="Century Gothic" w:hAnsi="Century Gothic"/>
      <w:b/>
      <w:color w:val="3333CC"/>
      <w:kern w:val="18"/>
      <w:sz w:val="18"/>
      <w:szCs w:val="24"/>
    </w:rPr>
  </w:style>
  <w:style w:type="paragraph" w:customStyle="1" w:styleId="Style4">
    <w:name w:val="Style4"/>
    <w:basedOn w:val="En-tte"/>
    <w:autoRedefine/>
    <w:rsid w:val="0045207D"/>
    <w:pPr>
      <w:numPr>
        <w:numId w:val="5"/>
      </w:numPr>
      <w:tabs>
        <w:tab w:val="clear" w:pos="4536"/>
        <w:tab w:val="clear" w:pos="9072"/>
      </w:tabs>
      <w:jc w:val="both"/>
    </w:pPr>
    <w:rPr>
      <w:rFonts w:ascii="Century Gothic" w:hAnsi="Century Gothic"/>
      <w:bCs/>
      <w:sz w:val="18"/>
    </w:rPr>
  </w:style>
  <w:style w:type="paragraph" w:customStyle="1" w:styleId="A3">
    <w:name w:val="A3"/>
    <w:basedOn w:val="En-tte"/>
    <w:autoRedefine/>
    <w:rsid w:val="0045207D"/>
    <w:pPr>
      <w:numPr>
        <w:numId w:val="9"/>
      </w:numPr>
      <w:tabs>
        <w:tab w:val="clear" w:pos="4536"/>
        <w:tab w:val="clear" w:pos="9072"/>
      </w:tabs>
      <w:jc w:val="both"/>
    </w:pPr>
    <w:rPr>
      <w:rFonts w:ascii="Century Gothic" w:hAnsi="Century Gothic"/>
      <w:b/>
      <w:sz w:val="18"/>
      <w:szCs w:val="18"/>
    </w:rPr>
  </w:style>
  <w:style w:type="paragraph" w:customStyle="1" w:styleId="A5">
    <w:name w:val="A5"/>
    <w:basedOn w:val="Normal"/>
    <w:rsid w:val="0045207D"/>
    <w:pPr>
      <w:numPr>
        <w:numId w:val="1"/>
      </w:numPr>
      <w:jc w:val="both"/>
    </w:pPr>
    <w:rPr>
      <w:rFonts w:ascii="Century Gothic" w:hAnsi="Century Gothic"/>
      <w:sz w:val="18"/>
    </w:rPr>
  </w:style>
  <w:style w:type="paragraph" w:customStyle="1" w:styleId="A7">
    <w:name w:val="A7"/>
    <w:basedOn w:val="Normal"/>
    <w:rsid w:val="0045207D"/>
    <w:pPr>
      <w:numPr>
        <w:ilvl w:val="1"/>
        <w:numId w:val="2"/>
      </w:numPr>
      <w:tabs>
        <w:tab w:val="clear" w:pos="1440"/>
      </w:tabs>
      <w:ind w:left="0" w:firstLine="0"/>
      <w:jc w:val="both"/>
    </w:pPr>
    <w:rPr>
      <w:rFonts w:ascii="Century Gothic" w:hAnsi="Century Gothic"/>
      <w:sz w:val="18"/>
    </w:rPr>
  </w:style>
  <w:style w:type="paragraph" w:customStyle="1" w:styleId="CorpsdeListenumro1">
    <w:name w:val="Corps de Liste à numéro 1"/>
    <w:basedOn w:val="Corpsdetexte"/>
    <w:autoRedefine/>
    <w:rsid w:val="00103839"/>
    <w:pPr>
      <w:numPr>
        <w:numId w:val="0"/>
      </w:numPr>
      <w:spacing w:before="0" w:after="0"/>
      <w:jc w:val="both"/>
    </w:pPr>
    <w:rPr>
      <w:rFonts w:ascii="Arial" w:hAnsi="Arial" w:cs="Arial"/>
      <w:b w:val="0"/>
      <w:color w:val="auto"/>
      <w:sz w:val="20"/>
    </w:rPr>
  </w:style>
  <w:style w:type="paragraph" w:styleId="Corpsdetexte">
    <w:name w:val="Body Text"/>
    <w:basedOn w:val="Normal"/>
    <w:link w:val="CorpsdetexteCar"/>
    <w:rsid w:val="0045207D"/>
    <w:pPr>
      <w:numPr>
        <w:numId w:val="7"/>
      </w:numPr>
      <w:tabs>
        <w:tab w:val="clear" w:pos="360"/>
      </w:tabs>
      <w:spacing w:before="40" w:after="40"/>
      <w:jc w:val="center"/>
    </w:pPr>
    <w:rPr>
      <w:b/>
      <w:color w:val="0000FF"/>
      <w:sz w:val="6"/>
      <w:szCs w:val="20"/>
    </w:rPr>
  </w:style>
  <w:style w:type="character" w:customStyle="1" w:styleId="CorpsdetexteCar">
    <w:name w:val="Corps de texte Car"/>
    <w:link w:val="Corpsdetexte"/>
    <w:rsid w:val="0045207D"/>
    <w:rPr>
      <w:b/>
      <w:color w:val="0000FF"/>
      <w:sz w:val="6"/>
    </w:rPr>
  </w:style>
  <w:style w:type="paragraph" w:styleId="Retraitcorpsdetexte">
    <w:name w:val="Body Text Indent"/>
    <w:basedOn w:val="Normal"/>
    <w:link w:val="RetraitcorpsdetexteCar"/>
    <w:rsid w:val="0045207D"/>
    <w:pPr>
      <w:spacing w:line="180" w:lineRule="exact"/>
      <w:ind w:left="142" w:hanging="142"/>
    </w:pPr>
    <w:rPr>
      <w:rFonts w:ascii="Century Gothic" w:hAnsi="Century Gothic"/>
      <w:color w:val="783C78"/>
      <w:sz w:val="16"/>
    </w:rPr>
  </w:style>
  <w:style w:type="character" w:customStyle="1" w:styleId="RetraitcorpsdetexteCar">
    <w:name w:val="Retrait corps de texte Car"/>
    <w:link w:val="Retraitcorpsdetexte"/>
    <w:rsid w:val="0045207D"/>
    <w:rPr>
      <w:rFonts w:ascii="Century Gothic" w:hAnsi="Century Gothic"/>
      <w:color w:val="783C78"/>
      <w:sz w:val="16"/>
      <w:szCs w:val="24"/>
    </w:rPr>
  </w:style>
  <w:style w:type="paragraph" w:styleId="Titre">
    <w:name w:val="Title"/>
    <w:basedOn w:val="Normal"/>
    <w:link w:val="TitreCar"/>
    <w:qFormat/>
    <w:rsid w:val="0045207D"/>
    <w:pPr>
      <w:numPr>
        <w:ilvl w:val="1"/>
        <w:numId w:val="6"/>
      </w:numPr>
      <w:tabs>
        <w:tab w:val="clear" w:pos="1440"/>
      </w:tabs>
      <w:overflowPunct w:val="0"/>
      <w:autoSpaceDE w:val="0"/>
      <w:autoSpaceDN w:val="0"/>
      <w:adjustRightInd w:val="0"/>
      <w:ind w:left="0" w:firstLine="0"/>
      <w:jc w:val="center"/>
      <w:textAlignment w:val="baseline"/>
    </w:pPr>
    <w:rPr>
      <w:b/>
      <w:bCs/>
      <w:smallCaps/>
      <w:szCs w:val="20"/>
    </w:rPr>
  </w:style>
  <w:style w:type="character" w:customStyle="1" w:styleId="TitreCar">
    <w:name w:val="Titre Car"/>
    <w:link w:val="Titre"/>
    <w:rsid w:val="0045207D"/>
    <w:rPr>
      <w:b/>
      <w:bCs/>
      <w:smallCaps/>
      <w:sz w:val="24"/>
    </w:rPr>
  </w:style>
  <w:style w:type="paragraph" w:styleId="Retraitcorpsdetexte3">
    <w:name w:val="Body Text Indent 3"/>
    <w:basedOn w:val="Normal"/>
    <w:link w:val="Retraitcorpsdetexte3Car"/>
    <w:rsid w:val="0045207D"/>
    <w:pPr>
      <w:ind w:left="3419"/>
    </w:pPr>
    <w:rPr>
      <w:rFonts w:ascii="Century Gothic" w:hAnsi="Century Gothic"/>
      <w:sz w:val="22"/>
    </w:rPr>
  </w:style>
  <w:style w:type="character" w:customStyle="1" w:styleId="Retraitcorpsdetexte3Car">
    <w:name w:val="Retrait corps de texte 3 Car"/>
    <w:link w:val="Retraitcorpsdetexte3"/>
    <w:rsid w:val="0045207D"/>
    <w:rPr>
      <w:rFonts w:ascii="Century Gothic" w:hAnsi="Century Gothic"/>
      <w:sz w:val="22"/>
      <w:szCs w:val="24"/>
    </w:rPr>
  </w:style>
  <w:style w:type="paragraph" w:styleId="NormalWeb">
    <w:name w:val="Normal (Web)"/>
    <w:basedOn w:val="Normal"/>
    <w:rsid w:val="0045207D"/>
    <w:pPr>
      <w:spacing w:before="100" w:beforeAutospacing="1" w:after="119"/>
    </w:pPr>
    <w:rPr>
      <w:rFonts w:ascii="Arial Unicode MS" w:eastAsia="Arial Unicode MS" w:hAnsi="Arial Unicode MS" w:cs="Arial Unicode MS"/>
    </w:rPr>
  </w:style>
  <w:style w:type="paragraph" w:customStyle="1" w:styleId="Titredetableau">
    <w:name w:val="Titre de tableau"/>
    <w:basedOn w:val="Normal"/>
    <w:rsid w:val="0045207D"/>
    <w:pPr>
      <w:widowControl w:val="0"/>
      <w:suppressLineNumbers/>
      <w:suppressAutoHyphens/>
      <w:jc w:val="center"/>
    </w:pPr>
    <w:rPr>
      <w:rFonts w:eastAsia="Andale Sans UI"/>
      <w:b/>
      <w:bCs/>
      <w:kern w:val="1"/>
    </w:rPr>
  </w:style>
  <w:style w:type="character" w:styleId="Marquedecommentaire">
    <w:name w:val="annotation reference"/>
    <w:rsid w:val="0045207D"/>
    <w:rPr>
      <w:sz w:val="16"/>
      <w:szCs w:val="16"/>
    </w:rPr>
  </w:style>
  <w:style w:type="paragraph" w:styleId="Commentaire">
    <w:name w:val="annotation text"/>
    <w:basedOn w:val="Normal"/>
    <w:link w:val="CommentaireCar"/>
    <w:rsid w:val="0045207D"/>
    <w:rPr>
      <w:sz w:val="20"/>
      <w:szCs w:val="20"/>
    </w:rPr>
  </w:style>
  <w:style w:type="character" w:customStyle="1" w:styleId="CommentaireCar">
    <w:name w:val="Commentaire Car"/>
    <w:basedOn w:val="Policepardfaut"/>
    <w:link w:val="Commentaire"/>
    <w:rsid w:val="0045207D"/>
  </w:style>
  <w:style w:type="character" w:styleId="Lienhypertexte">
    <w:name w:val="Hyperlink"/>
    <w:rsid w:val="0045207D"/>
    <w:rPr>
      <w:color w:val="0000FF"/>
      <w:u w:val="single"/>
    </w:rPr>
  </w:style>
  <w:style w:type="character" w:styleId="Lienhypertextesuivivisit">
    <w:name w:val="FollowedHyperlink"/>
    <w:rsid w:val="0045207D"/>
    <w:rPr>
      <w:color w:val="800080"/>
      <w:u w:val="single"/>
    </w:rPr>
  </w:style>
  <w:style w:type="paragraph" w:customStyle="1" w:styleId="b1">
    <w:name w:val="b1"/>
    <w:basedOn w:val="Normal"/>
    <w:rsid w:val="0045207D"/>
    <w:pPr>
      <w:spacing w:before="80"/>
      <w:ind w:left="283" w:hanging="283"/>
      <w:jc w:val="both"/>
      <w:textAlignment w:val="baseline"/>
    </w:pPr>
    <w:rPr>
      <w:color w:val="000000"/>
      <w:sz w:val="22"/>
      <w:szCs w:val="22"/>
    </w:rPr>
  </w:style>
  <w:style w:type="paragraph" w:customStyle="1" w:styleId="b1s">
    <w:name w:val="b1s"/>
    <w:basedOn w:val="Normal"/>
    <w:rsid w:val="0045207D"/>
    <w:pPr>
      <w:spacing w:before="60"/>
      <w:ind w:left="283"/>
      <w:jc w:val="both"/>
      <w:textAlignment w:val="baseline"/>
    </w:pPr>
    <w:rPr>
      <w:color w:val="000000"/>
      <w:sz w:val="22"/>
      <w:szCs w:val="22"/>
    </w:rPr>
  </w:style>
  <w:style w:type="paragraph" w:customStyle="1" w:styleId="t1">
    <w:name w:val="t1"/>
    <w:basedOn w:val="Normal"/>
    <w:rsid w:val="0045207D"/>
    <w:pPr>
      <w:spacing w:before="240"/>
      <w:jc w:val="both"/>
      <w:textAlignment w:val="baseline"/>
    </w:pPr>
    <w:rPr>
      <w:color w:val="000000"/>
      <w:sz w:val="22"/>
      <w:szCs w:val="22"/>
    </w:rPr>
  </w:style>
  <w:style w:type="character" w:customStyle="1" w:styleId="it">
    <w:name w:val="it"/>
    <w:rsid w:val="0045207D"/>
    <w:rPr>
      <w:rFonts w:cs="Times New Roman"/>
      <w:i/>
      <w:iCs/>
    </w:rPr>
  </w:style>
  <w:style w:type="paragraph" w:customStyle="1" w:styleId="h1">
    <w:name w:val="h1"/>
    <w:basedOn w:val="Normal"/>
    <w:rsid w:val="0045207D"/>
    <w:pPr>
      <w:spacing w:before="240"/>
      <w:jc w:val="center"/>
      <w:textAlignment w:val="baseline"/>
    </w:pPr>
    <w:rPr>
      <w:b/>
      <w:bCs/>
      <w:smallCaps/>
      <w:color w:val="000000"/>
      <w:sz w:val="22"/>
      <w:szCs w:val="22"/>
    </w:rPr>
  </w:style>
  <w:style w:type="character" w:customStyle="1" w:styleId="bd">
    <w:name w:val="bd"/>
    <w:rsid w:val="0045207D"/>
    <w:rPr>
      <w:rFonts w:cs="Times New Roman"/>
    </w:rPr>
  </w:style>
  <w:style w:type="paragraph" w:customStyle="1" w:styleId="cellbody">
    <w:name w:val="cellbody"/>
    <w:basedOn w:val="Normal"/>
    <w:rsid w:val="0045207D"/>
    <w:pPr>
      <w:spacing w:before="20"/>
      <w:textAlignment w:val="baseline"/>
    </w:pPr>
    <w:rPr>
      <w:color w:val="000000"/>
      <w:sz w:val="22"/>
      <w:szCs w:val="22"/>
    </w:rPr>
  </w:style>
  <w:style w:type="paragraph" w:customStyle="1" w:styleId="b2">
    <w:name w:val="b2"/>
    <w:basedOn w:val="Normal"/>
    <w:rsid w:val="0045207D"/>
    <w:pPr>
      <w:spacing w:before="80"/>
      <w:ind w:left="567" w:hanging="283"/>
      <w:jc w:val="both"/>
      <w:textAlignment w:val="baseline"/>
    </w:pPr>
    <w:rPr>
      <w:color w:val="000000"/>
      <w:sz w:val="22"/>
      <w:szCs w:val="22"/>
    </w:rPr>
  </w:style>
  <w:style w:type="paragraph" w:customStyle="1" w:styleId="cf">
    <w:name w:val="cf"/>
    <w:basedOn w:val="Normal"/>
    <w:rsid w:val="0045207D"/>
    <w:pPr>
      <w:jc w:val="right"/>
      <w:textAlignment w:val="baseline"/>
    </w:pPr>
    <w:rPr>
      <w:i/>
      <w:iCs/>
      <w:color w:val="000000"/>
      <w:sz w:val="22"/>
      <w:szCs w:val="22"/>
    </w:rPr>
  </w:style>
  <w:style w:type="paragraph" w:customStyle="1" w:styleId="h3">
    <w:name w:val="h3"/>
    <w:basedOn w:val="Normal"/>
    <w:rsid w:val="0045207D"/>
    <w:pPr>
      <w:spacing w:before="240"/>
      <w:jc w:val="center"/>
      <w:textAlignment w:val="baseline"/>
    </w:pPr>
    <w:rPr>
      <w:b/>
      <w:bCs/>
      <w:color w:val="000000"/>
      <w:sz w:val="22"/>
      <w:szCs w:val="22"/>
    </w:rPr>
  </w:style>
  <w:style w:type="character" w:customStyle="1" w:styleId="bi">
    <w:name w:val="bi"/>
    <w:rsid w:val="0045207D"/>
    <w:rPr>
      <w:rFonts w:cs="Times New Roman"/>
    </w:rPr>
  </w:style>
  <w:style w:type="paragraph" w:customStyle="1" w:styleId="h2">
    <w:name w:val="h2"/>
    <w:basedOn w:val="Normal"/>
    <w:rsid w:val="0045207D"/>
    <w:pPr>
      <w:spacing w:before="240"/>
      <w:jc w:val="center"/>
      <w:textAlignment w:val="baseline"/>
    </w:pPr>
    <w:rPr>
      <w:b/>
      <w:bCs/>
      <w:color w:val="000000"/>
      <w:sz w:val="22"/>
      <w:szCs w:val="22"/>
    </w:rPr>
  </w:style>
  <w:style w:type="paragraph" w:styleId="Objetducommentaire">
    <w:name w:val="annotation subject"/>
    <w:basedOn w:val="Commentaire"/>
    <w:next w:val="Commentaire"/>
    <w:link w:val="ObjetducommentaireCar"/>
    <w:rsid w:val="0045207D"/>
    <w:rPr>
      <w:b/>
      <w:bCs/>
    </w:rPr>
  </w:style>
  <w:style w:type="character" w:customStyle="1" w:styleId="ObjetducommentaireCar">
    <w:name w:val="Objet du commentaire Car"/>
    <w:link w:val="Objetducommentaire"/>
    <w:rsid w:val="0045207D"/>
    <w:rPr>
      <w:b/>
      <w:bCs/>
    </w:rPr>
  </w:style>
  <w:style w:type="character" w:styleId="Numrodepage">
    <w:name w:val="page number"/>
    <w:rsid w:val="0045207D"/>
  </w:style>
  <w:style w:type="character" w:customStyle="1" w:styleId="En-tteCar">
    <w:name w:val="En-tête Car"/>
    <w:aliases w:val="En-tête1 Car"/>
    <w:link w:val="En-tte"/>
    <w:rsid w:val="0045207D"/>
    <w:rPr>
      <w:sz w:val="24"/>
      <w:szCs w:val="24"/>
    </w:rPr>
  </w:style>
  <w:style w:type="character" w:customStyle="1" w:styleId="PieddepageCar">
    <w:name w:val="Pied de page Car"/>
    <w:link w:val="Pieddepage"/>
    <w:rsid w:val="0045207D"/>
    <w:rPr>
      <w:sz w:val="24"/>
      <w:szCs w:val="24"/>
    </w:rPr>
  </w:style>
  <w:style w:type="character" w:customStyle="1" w:styleId="TextedebullesCar">
    <w:name w:val="Texte de bulles Car"/>
    <w:link w:val="Textedebulles"/>
    <w:rsid w:val="0045207D"/>
    <w:rPr>
      <w:rFonts w:ascii="Tahoma" w:hAnsi="Tahoma" w:cs="Tahoma"/>
      <w:sz w:val="16"/>
      <w:szCs w:val="16"/>
    </w:rPr>
  </w:style>
  <w:style w:type="character" w:customStyle="1" w:styleId="hps">
    <w:name w:val="hps"/>
    <w:rsid w:val="0045207D"/>
  </w:style>
  <w:style w:type="paragraph" w:styleId="Paragraphedeliste">
    <w:name w:val="List Paragraph"/>
    <w:basedOn w:val="Normal"/>
    <w:uiPriority w:val="34"/>
    <w:qFormat/>
    <w:rsid w:val="0045207D"/>
    <w:pPr>
      <w:ind w:left="708"/>
    </w:pPr>
  </w:style>
  <w:style w:type="paragraph" w:customStyle="1" w:styleId="Default">
    <w:name w:val="Default"/>
    <w:rsid w:val="0045207D"/>
    <w:pPr>
      <w:autoSpaceDE w:val="0"/>
      <w:autoSpaceDN w:val="0"/>
      <w:adjustRightInd w:val="0"/>
    </w:pPr>
    <w:rPr>
      <w:rFonts w:ascii="Verdana" w:hAnsi="Verdana" w:cs="Verdana"/>
      <w:color w:val="000000"/>
      <w:sz w:val="24"/>
      <w:szCs w:val="24"/>
    </w:rPr>
  </w:style>
  <w:style w:type="character" w:styleId="Accentuation">
    <w:name w:val="Emphasis"/>
    <w:qFormat/>
    <w:rsid w:val="0045207D"/>
    <w:rPr>
      <w:i/>
      <w:iCs/>
    </w:rPr>
  </w:style>
  <w:style w:type="paragraph" w:styleId="Rvision">
    <w:name w:val="Revision"/>
    <w:hidden/>
    <w:uiPriority w:val="99"/>
    <w:semiHidden/>
    <w:rsid w:val="008549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A546-01E2-4F48-ACC3-0C600CAE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10ED72A9</Template>
  <TotalTime>34</TotalTime>
  <Pages>15</Pages>
  <Words>4850</Words>
  <Characters>28366</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FICHE</vt:lpstr>
    </vt:vector>
  </TitlesOfParts>
  <Company>EAV</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osac</dc:creator>
  <cp:lastModifiedBy>BERTRAND Severine</cp:lastModifiedBy>
  <cp:revision>4</cp:revision>
  <cp:lastPrinted>2017-10-20T11:46:00Z</cp:lastPrinted>
  <dcterms:created xsi:type="dcterms:W3CDTF">2020-04-30T09:06:00Z</dcterms:created>
  <dcterms:modified xsi:type="dcterms:W3CDTF">2020-04-30T09:56:00Z</dcterms:modified>
</cp:coreProperties>
</file>